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99" w:rsidRPr="00DA0599" w:rsidRDefault="00DA0599" w:rsidP="00DA0599">
      <w:pPr>
        <w:spacing w:after="0" w:line="240" w:lineRule="auto"/>
        <w:ind w:left="567" w:firstLine="426"/>
        <w:jc w:val="center"/>
        <w:rPr>
          <w:rFonts w:ascii="Times New Roman" w:eastAsia="Times New Roman" w:hAnsi="Times New Roman" w:cs="Times New Roman"/>
          <w:sz w:val="28"/>
          <w:szCs w:val="28"/>
          <w:lang w:eastAsia="ru-RU"/>
        </w:rPr>
      </w:pPr>
    </w:p>
    <w:p w:rsidR="00DA0599" w:rsidRPr="00DA0599" w:rsidRDefault="00DA0599" w:rsidP="00DA0599">
      <w:pPr>
        <w:spacing w:after="0" w:line="240" w:lineRule="auto"/>
        <w:ind w:left="567" w:firstLine="426"/>
        <w:jc w:val="center"/>
        <w:rPr>
          <w:rFonts w:ascii="Times New Roman" w:eastAsia="Times New Roman" w:hAnsi="Times New Roman" w:cs="Times New Roman"/>
          <w:sz w:val="28"/>
          <w:szCs w:val="28"/>
          <w:lang w:eastAsia="ru-RU"/>
        </w:rPr>
      </w:pPr>
    </w:p>
    <w:p w:rsidR="00DA0599" w:rsidRPr="00DA0599" w:rsidRDefault="00DA0599" w:rsidP="00DA0599">
      <w:pPr>
        <w:spacing w:after="0" w:line="240" w:lineRule="auto"/>
        <w:jc w:val="center"/>
        <w:rPr>
          <w:rFonts w:ascii="Times New Roman" w:eastAsia="Calibri" w:hAnsi="Times New Roman" w:cs="Times New Roman"/>
          <w:sz w:val="28"/>
          <w:szCs w:val="28"/>
          <w:lang w:eastAsia="ru-RU"/>
        </w:rPr>
      </w:pPr>
      <w:r w:rsidRPr="00DA0599">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DA0599" w:rsidRPr="00DA0599" w:rsidRDefault="00DA0599" w:rsidP="00DA0599">
      <w:pPr>
        <w:spacing w:after="0" w:line="240" w:lineRule="auto"/>
        <w:jc w:val="center"/>
        <w:rPr>
          <w:rFonts w:ascii="Times New Roman" w:eastAsia="Calibri" w:hAnsi="Times New Roman" w:cs="Times New Roman"/>
          <w:sz w:val="28"/>
          <w:szCs w:val="28"/>
          <w:lang w:eastAsia="ru-RU"/>
        </w:rPr>
      </w:pPr>
    </w:p>
    <w:p w:rsidR="00DA0599" w:rsidRPr="00DA0599" w:rsidRDefault="00DA0599" w:rsidP="00DA0599">
      <w:pPr>
        <w:spacing w:after="0" w:line="240" w:lineRule="auto"/>
        <w:jc w:val="center"/>
        <w:rPr>
          <w:rFonts w:ascii="Times New Roman" w:eastAsia="Calibri" w:hAnsi="Times New Roman" w:cs="Times New Roman"/>
          <w:sz w:val="28"/>
          <w:szCs w:val="28"/>
          <w:lang w:eastAsia="ru-RU"/>
        </w:rPr>
      </w:pPr>
    </w:p>
    <w:p w:rsidR="00DA0599" w:rsidRPr="00DA0599" w:rsidRDefault="00DA0599" w:rsidP="00DA0599">
      <w:pPr>
        <w:spacing w:after="0" w:line="240" w:lineRule="auto"/>
        <w:jc w:val="center"/>
        <w:rPr>
          <w:rFonts w:ascii="Times New Roman" w:eastAsia="Calibri" w:hAnsi="Times New Roman" w:cs="Times New Roman"/>
          <w:sz w:val="28"/>
          <w:szCs w:val="28"/>
          <w:lang w:eastAsia="ru-RU"/>
        </w:rPr>
      </w:pPr>
    </w:p>
    <w:p w:rsidR="00DA0599" w:rsidRPr="00DA0599" w:rsidRDefault="00DA0599" w:rsidP="00DA0599">
      <w:pPr>
        <w:shd w:val="clear" w:color="auto" w:fill="FFFFFF"/>
        <w:spacing w:after="0" w:line="240" w:lineRule="auto"/>
        <w:jc w:val="center"/>
        <w:rPr>
          <w:rFonts w:ascii="Times New Roman" w:eastAsia="Calibri" w:hAnsi="Times New Roman" w:cs="Times New Roman"/>
          <w:sz w:val="28"/>
          <w:szCs w:val="28"/>
          <w:lang w:eastAsia="ru-RU"/>
        </w:rPr>
      </w:pPr>
      <w:r w:rsidRPr="00DA0599">
        <w:rPr>
          <w:rFonts w:ascii="Times New Roman" w:eastAsia="Calibri" w:hAnsi="Times New Roman" w:cs="Times New Roman"/>
          <w:sz w:val="28"/>
          <w:szCs w:val="28"/>
          <w:lang w:eastAsia="ru-RU"/>
        </w:rPr>
        <w:t>ПОСТАНОВЛЕНИЕ</w:t>
      </w:r>
    </w:p>
    <w:p w:rsidR="00DA0599" w:rsidRPr="00DA0599" w:rsidRDefault="00DA0599" w:rsidP="00DA0599">
      <w:pPr>
        <w:shd w:val="clear" w:color="auto" w:fill="FFFFFF"/>
        <w:spacing w:after="0" w:line="240" w:lineRule="auto"/>
        <w:jc w:val="center"/>
        <w:rPr>
          <w:rFonts w:ascii="Times New Roman" w:eastAsia="Calibri" w:hAnsi="Times New Roman" w:cs="Times New Roman"/>
          <w:sz w:val="28"/>
          <w:szCs w:val="28"/>
          <w:lang w:eastAsia="ru-RU"/>
        </w:rPr>
      </w:pPr>
    </w:p>
    <w:p w:rsidR="00DA0599" w:rsidRPr="00DA0599" w:rsidRDefault="00DA0599" w:rsidP="00DA0599">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w:t>
      </w:r>
      <w:r w:rsidRPr="00DA0599">
        <w:rPr>
          <w:rFonts w:ascii="Times New Roman" w:eastAsia="Times New Roman" w:hAnsi="Times New Roman" w:cs="Times New Roman"/>
          <w:sz w:val="28"/>
          <w:szCs w:val="28"/>
          <w:lang w:eastAsia="ru-RU"/>
        </w:rPr>
        <w:t>от  «0</w:t>
      </w:r>
      <w:r w:rsidRPr="00DA0599">
        <w:rPr>
          <w:rFonts w:ascii="Times New Roman" w:eastAsia="Times New Roman" w:hAnsi="Times New Roman" w:cs="Times New Roman"/>
          <w:sz w:val="28"/>
          <w:szCs w:val="28"/>
          <w:lang w:eastAsia="ru-RU"/>
        </w:rPr>
        <w:t>4</w:t>
      </w:r>
      <w:r w:rsidRPr="00DA0599">
        <w:rPr>
          <w:rFonts w:ascii="Times New Roman" w:eastAsia="Times New Roman" w:hAnsi="Times New Roman" w:cs="Times New Roman"/>
          <w:sz w:val="28"/>
          <w:szCs w:val="28"/>
          <w:lang w:eastAsia="ru-RU"/>
        </w:rPr>
        <w:t xml:space="preserve">» декабря  2020 года № </w:t>
      </w:r>
      <w:r w:rsidRPr="00DA0599">
        <w:rPr>
          <w:rFonts w:ascii="Times New Roman" w:eastAsia="Times New Roman" w:hAnsi="Times New Roman" w:cs="Times New Roman"/>
          <w:sz w:val="28"/>
          <w:szCs w:val="28"/>
          <w:lang w:eastAsia="ru-RU"/>
        </w:rPr>
        <w:t>75</w:t>
      </w:r>
    </w:p>
    <w:p w:rsidR="00DA0599" w:rsidRPr="00DA0599" w:rsidRDefault="00DA0599" w:rsidP="00DA0599">
      <w:pPr>
        <w:spacing w:after="0" w:line="240" w:lineRule="auto"/>
        <w:ind w:left="567" w:firstLine="426"/>
        <w:jc w:val="center"/>
        <w:rPr>
          <w:rFonts w:ascii="Times New Roman" w:eastAsia="Times New Roman" w:hAnsi="Times New Roman" w:cs="Times New Roman"/>
          <w:sz w:val="28"/>
          <w:szCs w:val="28"/>
          <w:lang w:eastAsia="ru-RU"/>
        </w:rPr>
      </w:pPr>
    </w:p>
    <w:p w:rsidR="00DA0599" w:rsidRPr="00DA0599" w:rsidRDefault="00DA0599" w:rsidP="00DA0599">
      <w:pPr>
        <w:spacing w:after="0" w:line="240" w:lineRule="auto"/>
        <w:ind w:left="567" w:firstLine="426"/>
        <w:jc w:val="center"/>
        <w:rPr>
          <w:rFonts w:ascii="Times New Roman" w:eastAsia="Times New Roman" w:hAnsi="Times New Roman" w:cs="Times New Roman"/>
          <w:sz w:val="28"/>
          <w:szCs w:val="28"/>
          <w:lang w:eastAsia="ru-RU"/>
        </w:rPr>
      </w:pPr>
    </w:p>
    <w:p w:rsidR="00DA0599" w:rsidRDefault="00DA0599" w:rsidP="00DA0599">
      <w:pPr>
        <w:spacing w:after="0" w:line="240" w:lineRule="auto"/>
        <w:ind w:left="567" w:firstLine="426"/>
        <w:jc w:val="center"/>
        <w:rPr>
          <w:rFonts w:ascii="Times New Roman" w:eastAsia="Times New Roman" w:hAnsi="Times New Roman" w:cs="Times New Roman"/>
          <w:sz w:val="28"/>
          <w:szCs w:val="28"/>
          <w:lang w:eastAsia="ru-RU"/>
        </w:rPr>
      </w:pPr>
      <w:bookmarkStart w:id="0" w:name="_GoBack"/>
      <w:r w:rsidRPr="00DA0599">
        <w:rPr>
          <w:rFonts w:ascii="Times New Roman" w:eastAsia="Times New Roman" w:hAnsi="Times New Roman" w:cs="Times New Roman"/>
          <w:sz w:val="28"/>
          <w:szCs w:val="28"/>
          <w:lang w:eastAsia="ru-RU"/>
        </w:rPr>
        <w:t>О внесении изменений в бюджетный прогноз сельского поселения Еремеевский сельсовет муниципального района Чишминский район Республики Башкортостан на долгосрочный период до 2025 года, утвержденный постановлением сельского поселения Еремеевский сельсовет муниципального района Чишминский район Республики Башкортостан</w:t>
      </w:r>
    </w:p>
    <w:p w:rsidR="00DA0599" w:rsidRPr="00DA0599" w:rsidRDefault="00DA0599" w:rsidP="00DA0599">
      <w:pPr>
        <w:spacing w:after="0" w:line="240" w:lineRule="auto"/>
        <w:ind w:left="567" w:firstLine="426"/>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от 19 сентября 2019 года № 297</w:t>
      </w:r>
    </w:p>
    <w:bookmarkEnd w:id="0"/>
    <w:p w:rsidR="00DA0599" w:rsidRPr="00DA0599" w:rsidRDefault="00DA0599" w:rsidP="00DA0599">
      <w:pPr>
        <w:spacing w:after="0" w:line="240" w:lineRule="auto"/>
        <w:ind w:left="567" w:firstLine="426"/>
        <w:jc w:val="both"/>
        <w:rPr>
          <w:rFonts w:ascii="Times New Roman" w:eastAsia="Times New Roman" w:hAnsi="Times New Roman" w:cs="Times New Roman"/>
          <w:bCs/>
          <w:sz w:val="28"/>
          <w:szCs w:val="28"/>
          <w:lang w:eastAsia="ru-RU"/>
        </w:rPr>
      </w:pPr>
    </w:p>
    <w:p w:rsidR="00DA0599" w:rsidRPr="00DA0599" w:rsidRDefault="00DA0599" w:rsidP="00DA0599">
      <w:pPr>
        <w:spacing w:after="0" w:line="240" w:lineRule="auto"/>
        <w:ind w:left="567" w:firstLine="426"/>
        <w:jc w:val="both"/>
        <w:rPr>
          <w:rFonts w:ascii="Times New Roman" w:eastAsia="Times New Roman" w:hAnsi="Times New Roman" w:cs="Times New Roman"/>
          <w:bCs/>
          <w:sz w:val="28"/>
          <w:szCs w:val="28"/>
          <w:lang w:eastAsia="ru-RU"/>
        </w:rPr>
      </w:pPr>
    </w:p>
    <w:p w:rsidR="00DA0599" w:rsidRPr="00DA0599" w:rsidRDefault="00DA0599" w:rsidP="00DA0599">
      <w:pPr>
        <w:spacing w:after="0" w:line="240" w:lineRule="auto"/>
        <w:ind w:left="567" w:firstLine="426"/>
        <w:jc w:val="both"/>
        <w:rPr>
          <w:rFonts w:ascii="Times New Roman" w:eastAsia="Times New Roman" w:hAnsi="Times New Roman" w:cs="Times New Roman"/>
          <w:sz w:val="28"/>
          <w:szCs w:val="28"/>
        </w:rPr>
      </w:pPr>
      <w:proofErr w:type="gramStart"/>
      <w:r w:rsidRPr="00DA0599">
        <w:rPr>
          <w:rFonts w:ascii="Times New Roman" w:eastAsia="Times New Roman" w:hAnsi="Times New Roman" w:cs="Times New Roman"/>
          <w:sz w:val="28"/>
          <w:szCs w:val="28"/>
        </w:rPr>
        <w:t>В соответствии с абзацем 2 пункта 2 и пунктом 9 Порядка разработки и утверждения бюджетного прогноза сельского поселения Еремеевский сельсовет муниципального района Чишминский район Республики Башкортостан на долгосрочный период, утвержденного постановлением Администрация сельского поселения Еремеевский сельсовет муниципального района  Чишминский район Республики Башкортостан от 19 сентября 2019 года № 297, Администрация сельского поселения Еремеевский сельсовет муниципального района  Чишминский район Республики Башкортостан</w:t>
      </w:r>
      <w:proofErr w:type="gramEnd"/>
    </w:p>
    <w:p w:rsidR="00DA0599" w:rsidRPr="00DA0599" w:rsidRDefault="00DA0599" w:rsidP="00DA0599">
      <w:pPr>
        <w:spacing w:after="0" w:line="240" w:lineRule="auto"/>
        <w:ind w:left="567" w:firstLine="426"/>
        <w:rPr>
          <w:rFonts w:ascii="Times New Roman" w:eastAsia="Times New Roman" w:hAnsi="Times New Roman" w:cs="Times New Roman"/>
          <w:sz w:val="28"/>
          <w:szCs w:val="28"/>
          <w:lang w:eastAsia="ru-RU"/>
        </w:rPr>
      </w:pPr>
    </w:p>
    <w:p w:rsidR="00DA0599" w:rsidRPr="00DA0599" w:rsidRDefault="00DA0599" w:rsidP="00DA0599">
      <w:pPr>
        <w:spacing w:after="0" w:line="240" w:lineRule="auto"/>
        <w:ind w:left="567"/>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ПОСТАНОВЛЯЕТ</w:t>
      </w:r>
    </w:p>
    <w:p w:rsidR="00DA0599" w:rsidRPr="00DA0599" w:rsidRDefault="00DA0599" w:rsidP="00DA0599">
      <w:pPr>
        <w:numPr>
          <w:ilvl w:val="0"/>
          <w:numId w:val="1"/>
        </w:numPr>
        <w:tabs>
          <w:tab w:val="num" w:pos="284"/>
          <w:tab w:val="num" w:pos="993"/>
        </w:tabs>
        <w:autoSpaceDE w:val="0"/>
        <w:autoSpaceDN w:val="0"/>
        <w:adjustRightInd w:val="0"/>
        <w:spacing w:before="100" w:beforeAutospacing="1" w:after="100" w:afterAutospacing="1" w:line="240" w:lineRule="auto"/>
        <w:ind w:left="567" w:firstLine="66"/>
        <w:jc w:val="both"/>
        <w:rPr>
          <w:rFonts w:ascii="Times New Roman" w:eastAsia="Times New Roman" w:hAnsi="Times New Roman" w:cs="Times New Roman"/>
          <w:sz w:val="28"/>
          <w:szCs w:val="28"/>
          <w:lang w:eastAsia="ru-RU"/>
        </w:rPr>
      </w:pPr>
      <w:proofErr w:type="gramStart"/>
      <w:r w:rsidRPr="00DA0599">
        <w:rPr>
          <w:rFonts w:ascii="Times New Roman" w:eastAsia="Times New Roman" w:hAnsi="Times New Roman" w:cs="Times New Roman"/>
          <w:sz w:val="28"/>
          <w:szCs w:val="28"/>
          <w:lang w:eastAsia="ru-RU"/>
        </w:rPr>
        <w:t xml:space="preserve">Внести изменения в приложения №1 и №2 к бюджетному прогнозу сельского поселения Еремеевский сельсовет муниципального района Чишминский район Республики Башкортостан на долгосрочный период до 2025 года, утвержденного  </w:t>
      </w:r>
      <w:r w:rsidRPr="00DA0599">
        <w:rPr>
          <w:rFonts w:ascii="Times New Roman" w:eastAsia="Times New Roman" w:hAnsi="Times New Roman" w:cs="Times New Roman"/>
          <w:sz w:val="28"/>
          <w:szCs w:val="28"/>
        </w:rPr>
        <w:t xml:space="preserve">постановлением Администрация сельского поселения Еремеевский сельсовет муниципального района  Чишминский район Республики Башкортостан от 19 сентября 2019 года № 297, </w:t>
      </w:r>
      <w:r w:rsidRPr="00DA0599">
        <w:rPr>
          <w:rFonts w:ascii="Times New Roman" w:eastAsia="Times New Roman" w:hAnsi="Times New Roman" w:cs="Times New Roman"/>
          <w:sz w:val="28"/>
          <w:szCs w:val="28"/>
          <w:lang w:eastAsia="ru-RU"/>
        </w:rPr>
        <w:t>и изложить в новой редакции согласно приложениям №1 и №2 к настоящему постановлению.</w:t>
      </w:r>
      <w:proofErr w:type="gramEnd"/>
    </w:p>
    <w:p w:rsidR="00DA0599" w:rsidRPr="00DA0599" w:rsidRDefault="00DA0599" w:rsidP="00DA0599">
      <w:pPr>
        <w:spacing w:after="0" w:line="240" w:lineRule="auto"/>
        <w:ind w:left="709"/>
        <w:jc w:val="both"/>
        <w:rPr>
          <w:rFonts w:ascii="Times New Roman" w:eastAsia="Times New Roman" w:hAnsi="Times New Roman" w:cs="Times New Roman"/>
          <w:bCs/>
          <w:sz w:val="28"/>
          <w:szCs w:val="28"/>
          <w:lang w:eastAsia="ru-RU"/>
        </w:rPr>
      </w:pPr>
      <w:r w:rsidRPr="00DA0599">
        <w:rPr>
          <w:rFonts w:ascii="Times New Roman" w:eastAsia="Times New Roman" w:hAnsi="Times New Roman" w:cs="Times New Roman"/>
          <w:bCs/>
          <w:sz w:val="28"/>
          <w:szCs w:val="28"/>
          <w:lang w:eastAsia="ru-RU"/>
        </w:rPr>
        <w:t xml:space="preserve">2. </w:t>
      </w:r>
      <w:proofErr w:type="gramStart"/>
      <w:r w:rsidRPr="00DA0599">
        <w:rPr>
          <w:rFonts w:ascii="Times New Roman" w:eastAsia="Times New Roman" w:hAnsi="Times New Roman" w:cs="Times New Roman"/>
          <w:bCs/>
          <w:sz w:val="28"/>
          <w:szCs w:val="28"/>
          <w:lang w:eastAsia="ru-RU"/>
        </w:rPr>
        <w:t>Контроль за</w:t>
      </w:r>
      <w:proofErr w:type="gramEnd"/>
      <w:r w:rsidRPr="00DA0599">
        <w:rPr>
          <w:rFonts w:ascii="Times New Roman" w:eastAsia="Times New Roman" w:hAnsi="Times New Roman" w:cs="Times New Roman"/>
          <w:bCs/>
          <w:sz w:val="28"/>
          <w:szCs w:val="28"/>
          <w:lang w:eastAsia="ru-RU"/>
        </w:rPr>
        <w:t xml:space="preserve"> выполнением настоящего постановления оставляю за собой.</w:t>
      </w:r>
    </w:p>
    <w:p w:rsidR="00DA0599" w:rsidRPr="00DA0599" w:rsidRDefault="00DA0599" w:rsidP="00DA0599">
      <w:pPr>
        <w:spacing w:after="0" w:line="240" w:lineRule="auto"/>
        <w:ind w:left="709"/>
        <w:jc w:val="both"/>
        <w:rPr>
          <w:rFonts w:ascii="Times New Roman" w:eastAsia="Times New Roman" w:hAnsi="Times New Roman" w:cs="Times New Roman"/>
          <w:bCs/>
          <w:sz w:val="28"/>
          <w:szCs w:val="28"/>
          <w:lang w:eastAsia="ru-RU"/>
        </w:rPr>
      </w:pPr>
    </w:p>
    <w:p w:rsidR="00DA0599" w:rsidRPr="00DA0599" w:rsidRDefault="00DA0599" w:rsidP="00DA0599">
      <w:pPr>
        <w:spacing w:after="0" w:line="240" w:lineRule="auto"/>
        <w:ind w:left="709"/>
        <w:jc w:val="both"/>
        <w:rPr>
          <w:rFonts w:ascii="Times New Roman" w:eastAsia="Times New Roman" w:hAnsi="Times New Roman" w:cs="Times New Roman"/>
          <w:bCs/>
          <w:sz w:val="28"/>
          <w:szCs w:val="28"/>
          <w:lang w:eastAsia="ru-RU"/>
        </w:rPr>
      </w:pPr>
    </w:p>
    <w:p w:rsidR="00DA0599" w:rsidRPr="00DA0599" w:rsidRDefault="00DA0599" w:rsidP="00DA0599">
      <w:pPr>
        <w:spacing w:after="0" w:line="240" w:lineRule="auto"/>
        <w:ind w:left="709"/>
        <w:jc w:val="both"/>
        <w:rPr>
          <w:rFonts w:ascii="Times New Roman" w:eastAsia="Times New Roman" w:hAnsi="Times New Roman" w:cs="Times New Roman"/>
          <w:bCs/>
          <w:sz w:val="28"/>
          <w:szCs w:val="28"/>
          <w:lang w:eastAsia="ru-RU"/>
        </w:rPr>
      </w:pPr>
    </w:p>
    <w:p w:rsidR="00DA0599" w:rsidRPr="00DA0599" w:rsidRDefault="00DA0599" w:rsidP="00DA0599">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DA0599" w:rsidRPr="00DA0599" w:rsidRDefault="00DA0599" w:rsidP="00DA0599">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муниципального района Чишминский район  </w:t>
      </w:r>
    </w:p>
    <w:p w:rsidR="00DA0599" w:rsidRPr="00DA0599" w:rsidRDefault="00DA0599" w:rsidP="00DA0599">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Республики Башкортостан                                                              </w:t>
      </w:r>
    </w:p>
    <w:p w:rsidR="00DA0599" w:rsidRPr="00DA0599" w:rsidRDefault="00DA0599" w:rsidP="00DA0599">
      <w:pPr>
        <w:spacing w:after="0" w:line="240" w:lineRule="atLeast"/>
        <w:ind w:left="7079" w:right="85" w:firstLine="1"/>
        <w:jc w:val="right"/>
        <w:rPr>
          <w:rFonts w:ascii="Times New Roman" w:hAnsi="Times New Roman" w:cs="Times New Roman"/>
          <w:sz w:val="28"/>
          <w:szCs w:val="28"/>
        </w:rPr>
      </w:pPr>
      <w:r w:rsidRPr="00DA0599">
        <w:rPr>
          <w:rFonts w:ascii="Times New Roman" w:eastAsia="Times New Roman" w:hAnsi="Times New Roman" w:cs="Times New Roman"/>
          <w:sz w:val="28"/>
          <w:szCs w:val="28"/>
          <w:lang w:eastAsia="ru-RU"/>
        </w:rPr>
        <w:t xml:space="preserve">   </w:t>
      </w:r>
      <w:proofErr w:type="spellStart"/>
      <w:r w:rsidRPr="00DA0599">
        <w:rPr>
          <w:rFonts w:ascii="Times New Roman" w:eastAsia="Times New Roman" w:hAnsi="Times New Roman" w:cs="Times New Roman"/>
          <w:sz w:val="28"/>
          <w:szCs w:val="28"/>
          <w:lang w:eastAsia="ru-RU"/>
        </w:rPr>
        <w:t>Х.Ш.Исмагилов</w:t>
      </w:r>
      <w:proofErr w:type="spellEnd"/>
      <w:r w:rsidRPr="00DA0599">
        <w:rPr>
          <w:rFonts w:ascii="Times New Roman" w:eastAsia="Times New Roman" w:hAnsi="Times New Roman" w:cs="Times New Roman"/>
          <w:sz w:val="28"/>
          <w:szCs w:val="28"/>
          <w:lang w:eastAsia="ru-RU"/>
        </w:rPr>
        <w:t xml:space="preserve">      </w:t>
      </w:r>
    </w:p>
    <w:p w:rsidR="00DA0599" w:rsidRPr="00DA0599" w:rsidRDefault="00DA0599" w:rsidP="00DA0599">
      <w:pPr>
        <w:spacing w:after="0" w:line="240" w:lineRule="auto"/>
        <w:jc w:val="both"/>
        <w:rPr>
          <w:rFonts w:ascii="Times New Roman" w:eastAsia="Times New Roman" w:hAnsi="Times New Roman" w:cs="Times New Roman"/>
          <w:sz w:val="28"/>
          <w:szCs w:val="28"/>
          <w:lang w:eastAsia="ru-RU"/>
        </w:rPr>
      </w:pPr>
    </w:p>
    <w:p w:rsidR="00DA0599" w:rsidRPr="00DA0599" w:rsidRDefault="00DA0599" w:rsidP="00DA0599">
      <w:pPr>
        <w:spacing w:after="0" w:line="240" w:lineRule="auto"/>
        <w:ind w:left="142" w:firstLine="567"/>
        <w:jc w:val="both"/>
        <w:rPr>
          <w:rFonts w:ascii="Times New Roman" w:eastAsia="Times New Roman" w:hAnsi="Times New Roman" w:cs="Times New Roman"/>
          <w:bCs/>
          <w:sz w:val="28"/>
          <w:szCs w:val="28"/>
          <w:lang w:eastAsia="ru-RU"/>
        </w:rPr>
      </w:pPr>
    </w:p>
    <w:p w:rsidR="00DA0599" w:rsidRPr="00DA0599" w:rsidRDefault="00DA0599" w:rsidP="00DA0599">
      <w:pPr>
        <w:spacing w:after="0" w:line="240" w:lineRule="auto"/>
        <w:rPr>
          <w:rFonts w:ascii="Times New Roman" w:eastAsia="Times New Roman" w:hAnsi="Times New Roman" w:cs="Times New Roman"/>
          <w:bCs/>
          <w:sz w:val="28"/>
          <w:szCs w:val="28"/>
          <w:lang w:eastAsia="ru-RU"/>
        </w:rPr>
        <w:sectPr w:rsidR="00DA0599" w:rsidRPr="00DA0599" w:rsidSect="003B612B">
          <w:pgSz w:w="11906" w:h="16838"/>
          <w:pgMar w:top="426" w:right="567" w:bottom="426" w:left="1134" w:header="720" w:footer="720" w:gutter="0"/>
          <w:cols w:space="708"/>
          <w:docGrid w:linePitch="360"/>
        </w:sectPr>
      </w:pPr>
    </w:p>
    <w:tbl>
      <w:tblPr>
        <w:tblW w:w="16458" w:type="dxa"/>
        <w:tblInd w:w="93" w:type="dxa"/>
        <w:tblLayout w:type="fixed"/>
        <w:tblLook w:val="04A0" w:firstRow="1" w:lastRow="0" w:firstColumn="1" w:lastColumn="0" w:noHBand="0" w:noVBand="1"/>
      </w:tblPr>
      <w:tblGrid>
        <w:gridCol w:w="960"/>
        <w:gridCol w:w="6001"/>
        <w:gridCol w:w="284"/>
        <w:gridCol w:w="1134"/>
        <w:gridCol w:w="673"/>
        <w:gridCol w:w="763"/>
        <w:gridCol w:w="508"/>
        <w:gridCol w:w="920"/>
        <w:gridCol w:w="351"/>
        <w:gridCol w:w="1060"/>
        <w:gridCol w:w="260"/>
        <w:gridCol w:w="1080"/>
        <w:gridCol w:w="300"/>
        <w:gridCol w:w="1120"/>
        <w:gridCol w:w="52"/>
        <w:gridCol w:w="992"/>
      </w:tblGrid>
      <w:tr w:rsidR="00DA0599" w:rsidRPr="00DA0599" w:rsidTr="00FD45E6">
        <w:trPr>
          <w:gridAfter w:val="2"/>
          <w:wAfter w:w="1044"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4171" w:type="dxa"/>
            <w:gridSpan w:val="6"/>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Приложение №1</w:t>
            </w: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к постановлению Администрации сельского поселения Еремеевский сельсовет </w:t>
            </w:r>
          </w:p>
          <w:p w:rsidR="00DA0599" w:rsidRPr="00DA0599" w:rsidRDefault="00DA0599" w:rsidP="00DA0599">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от 04 де</w:t>
            </w:r>
            <w:r>
              <w:rPr>
                <w:rFonts w:ascii="Times New Roman" w:eastAsia="Times New Roman" w:hAnsi="Times New Roman" w:cs="Times New Roman"/>
                <w:sz w:val="28"/>
                <w:szCs w:val="28"/>
                <w:lang w:eastAsia="ru-RU"/>
              </w:rPr>
              <w:t>кабря 2020 г № 75</w:t>
            </w: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Приложение №1</w:t>
            </w:r>
          </w:p>
        </w:tc>
      </w:tr>
      <w:tr w:rsidR="00DA0599" w:rsidRPr="00DA0599" w:rsidTr="00FD45E6">
        <w:trPr>
          <w:gridAfter w:val="2"/>
          <w:wAfter w:w="1044"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4171" w:type="dxa"/>
            <w:gridSpan w:val="6"/>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к бюджетному прогнозу</w:t>
            </w: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сельского поселения </w:t>
            </w: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Еремеевский сельсовет</w:t>
            </w:r>
          </w:p>
        </w:tc>
      </w:tr>
      <w:tr w:rsidR="00DA0599" w:rsidRPr="00DA0599" w:rsidTr="00FD45E6">
        <w:trPr>
          <w:gridAfter w:val="2"/>
          <w:wAfter w:w="1044"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4171" w:type="dxa"/>
            <w:gridSpan w:val="6"/>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муниципального района </w:t>
            </w: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Чишминский район </w:t>
            </w:r>
          </w:p>
        </w:tc>
      </w:tr>
      <w:tr w:rsidR="00DA0599" w:rsidRPr="00DA0599" w:rsidTr="00FD45E6">
        <w:trPr>
          <w:gridAfter w:val="2"/>
          <w:wAfter w:w="1044"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4171" w:type="dxa"/>
            <w:gridSpan w:val="6"/>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на период до 2025 года</w:t>
            </w: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00"/>
        </w:trPr>
        <w:tc>
          <w:tcPr>
            <w:tcW w:w="15414" w:type="dxa"/>
            <w:gridSpan w:val="14"/>
            <w:tcBorders>
              <w:top w:val="nil"/>
              <w:left w:val="nil"/>
              <w:bottom w:val="nil"/>
              <w:right w:val="nil"/>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Прогноз основных характеристик бюджета сельского поселения Еремеевский сельсовет муниципального района Чишминский район Республики Башкортостан на долгосрочный период до 2025 года</w:t>
            </w:r>
          </w:p>
        </w:tc>
      </w:tr>
      <w:tr w:rsidR="00DA0599" w:rsidRPr="00DA0599" w:rsidTr="00FD45E6">
        <w:trPr>
          <w:gridAfter w:val="2"/>
          <w:wAfter w:w="1044" w:type="dxa"/>
          <w:trHeight w:val="77"/>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тыс. руб.</w:t>
            </w:r>
          </w:p>
        </w:tc>
      </w:tr>
      <w:tr w:rsidR="00DA0599" w:rsidRPr="00DA0599" w:rsidTr="00FD45E6">
        <w:trPr>
          <w:gridAfter w:val="2"/>
          <w:wAfter w:w="1044" w:type="dxa"/>
          <w:trHeight w:val="6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w:t>
            </w:r>
          </w:p>
        </w:tc>
        <w:tc>
          <w:tcPr>
            <w:tcW w:w="6001" w:type="dxa"/>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Наименование показателя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Оценка 2020 год</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2021 год</w:t>
            </w:r>
          </w:p>
        </w:tc>
        <w:tc>
          <w:tcPr>
            <w:tcW w:w="1428"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2022 год</w:t>
            </w:r>
          </w:p>
        </w:tc>
        <w:tc>
          <w:tcPr>
            <w:tcW w:w="1411"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2023 год</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2024 год</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2025 год</w:t>
            </w:r>
          </w:p>
        </w:tc>
      </w:tr>
      <w:tr w:rsidR="00DA0599" w:rsidRPr="00DA0599" w:rsidTr="00FD45E6">
        <w:trPr>
          <w:gridAfter w:val="2"/>
          <w:wAfter w:w="1044" w:type="dxa"/>
          <w:trHeight w:val="67"/>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Доходы бюджета – всего</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8424,7</w:t>
            </w: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6372,8</w:t>
            </w: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4687,9</w:t>
            </w: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4701,9</w:t>
            </w: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4790,0</w:t>
            </w: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4864,1</w:t>
            </w:r>
          </w:p>
        </w:tc>
      </w:tr>
      <w:tr w:rsidR="00DA0599" w:rsidRPr="00DA0599" w:rsidTr="00FD45E6">
        <w:trPr>
          <w:gridAfter w:val="2"/>
          <w:wAfter w:w="1044" w:type="dxa"/>
          <w:trHeight w:val="67"/>
        </w:trPr>
        <w:tc>
          <w:tcPr>
            <w:tcW w:w="960" w:type="dxa"/>
            <w:vMerge/>
            <w:tcBorders>
              <w:top w:val="nil"/>
              <w:left w:val="single" w:sz="4" w:space="0" w:color="auto"/>
              <w:bottom w:val="single" w:sz="4" w:space="0" w:color="auto"/>
              <w:right w:val="single" w:sz="4" w:space="0" w:color="auto"/>
            </w:tcBorders>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в том числе:</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1.1.</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налоговые доходы</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2183,0</w:t>
            </w: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3681,4</w:t>
            </w: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3917,5</w:t>
            </w: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3921,5</w:t>
            </w: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4003,9</w:t>
            </w: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4072,1</w:t>
            </w: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1.2.</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неналоговые доходы</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1738,8</w:t>
            </w: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447,4</w:t>
            </w: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449,5</w:t>
            </w: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449,7</w:t>
            </w: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449,9</w:t>
            </w: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450,1</w:t>
            </w:r>
          </w:p>
        </w:tc>
      </w:tr>
      <w:tr w:rsidR="00DA0599" w:rsidRPr="00DA0599" w:rsidTr="00FD45E6">
        <w:trPr>
          <w:gridAfter w:val="2"/>
          <w:wAfter w:w="1044" w:type="dxa"/>
          <w:trHeight w:val="183"/>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1.3.</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безвозмездные поступления - всего</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4502,9</w:t>
            </w: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2244,0</w:t>
            </w: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320,9</w:t>
            </w: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330,7</w:t>
            </w: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336,2</w:t>
            </w: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341,9</w:t>
            </w:r>
          </w:p>
        </w:tc>
      </w:tr>
      <w:tr w:rsidR="00DA0599" w:rsidRPr="00DA0599" w:rsidTr="00FD45E6">
        <w:trPr>
          <w:gridAfter w:val="2"/>
          <w:wAfter w:w="1044" w:type="dxa"/>
          <w:trHeight w:val="73"/>
        </w:trPr>
        <w:tc>
          <w:tcPr>
            <w:tcW w:w="960" w:type="dxa"/>
            <w:vMerge/>
            <w:tcBorders>
              <w:top w:val="nil"/>
              <w:left w:val="single" w:sz="4" w:space="0" w:color="auto"/>
              <w:bottom w:val="single" w:sz="4" w:space="0" w:color="auto"/>
              <w:right w:val="single" w:sz="4" w:space="0" w:color="auto"/>
            </w:tcBorders>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в том числе:</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1.3.1.</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не </w:t>
            </w:r>
            <w:proofErr w:type="gramStart"/>
            <w:r w:rsidRPr="00DA0599">
              <w:rPr>
                <w:rFonts w:ascii="Times New Roman" w:eastAsia="Times New Roman" w:hAnsi="Times New Roman" w:cs="Times New Roman"/>
                <w:sz w:val="28"/>
                <w:szCs w:val="28"/>
                <w:lang w:eastAsia="ru-RU"/>
              </w:rPr>
              <w:t>имеющих</w:t>
            </w:r>
            <w:proofErr w:type="gramEnd"/>
            <w:r w:rsidRPr="00DA0599">
              <w:rPr>
                <w:rFonts w:ascii="Times New Roman" w:eastAsia="Times New Roman" w:hAnsi="Times New Roman" w:cs="Times New Roman"/>
                <w:sz w:val="28"/>
                <w:szCs w:val="28"/>
                <w:lang w:eastAsia="ru-RU"/>
              </w:rPr>
              <w:t xml:space="preserve"> целевого назначения</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107,1</w:t>
            </w: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w:t>
            </w: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w:t>
            </w: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w:t>
            </w: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w:t>
            </w: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1.3.2.</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w:t>
            </w:r>
            <w:proofErr w:type="gramStart"/>
            <w:r w:rsidRPr="00DA0599">
              <w:rPr>
                <w:rFonts w:ascii="Times New Roman" w:eastAsia="Times New Roman" w:hAnsi="Times New Roman" w:cs="Times New Roman"/>
                <w:sz w:val="28"/>
                <w:szCs w:val="28"/>
                <w:lang w:eastAsia="ru-RU"/>
              </w:rPr>
              <w:t>имеющих</w:t>
            </w:r>
            <w:proofErr w:type="gramEnd"/>
            <w:r w:rsidRPr="00DA0599">
              <w:rPr>
                <w:rFonts w:ascii="Times New Roman" w:eastAsia="Times New Roman" w:hAnsi="Times New Roman" w:cs="Times New Roman"/>
                <w:sz w:val="28"/>
                <w:szCs w:val="28"/>
                <w:lang w:eastAsia="ru-RU"/>
              </w:rPr>
              <w:t xml:space="preserve"> целевое назначение</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4502,9</w:t>
            </w: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2136,9</w:t>
            </w: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320,9</w:t>
            </w: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330,7</w:t>
            </w: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336,2</w:t>
            </w: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341,9</w:t>
            </w:r>
          </w:p>
        </w:tc>
      </w:tr>
      <w:tr w:rsidR="00DA0599" w:rsidRPr="00DA0599" w:rsidTr="00FD45E6">
        <w:trPr>
          <w:gridAfter w:val="2"/>
          <w:wAfter w:w="1044" w:type="dxa"/>
          <w:trHeight w:val="67"/>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Расходы бюджета – всего</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9 285,5</w:t>
            </w:r>
          </w:p>
        </w:tc>
        <w:tc>
          <w:tcPr>
            <w:tcW w:w="1436"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6 372,8</w:t>
            </w:r>
          </w:p>
        </w:tc>
        <w:tc>
          <w:tcPr>
            <w:tcW w:w="1428"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4687,9</w:t>
            </w:r>
          </w:p>
        </w:tc>
        <w:tc>
          <w:tcPr>
            <w:tcW w:w="1411"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4701,9</w:t>
            </w:r>
          </w:p>
        </w:tc>
        <w:tc>
          <w:tcPr>
            <w:tcW w:w="1340"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4790,0</w:t>
            </w:r>
          </w:p>
        </w:tc>
        <w:tc>
          <w:tcPr>
            <w:tcW w:w="1420"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4864,1</w:t>
            </w:r>
          </w:p>
        </w:tc>
      </w:tr>
      <w:tr w:rsidR="00DA0599" w:rsidRPr="00DA0599" w:rsidTr="00FD45E6">
        <w:trPr>
          <w:gridAfter w:val="2"/>
          <w:wAfter w:w="1044" w:type="dxa"/>
          <w:trHeight w:val="67"/>
        </w:trPr>
        <w:tc>
          <w:tcPr>
            <w:tcW w:w="960" w:type="dxa"/>
            <w:vMerge/>
            <w:tcBorders>
              <w:top w:val="nil"/>
              <w:left w:val="single" w:sz="4" w:space="0" w:color="auto"/>
              <w:bottom w:val="single" w:sz="4" w:space="0" w:color="auto"/>
              <w:right w:val="single" w:sz="4" w:space="0" w:color="auto"/>
            </w:tcBorders>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в том числе:</w:t>
            </w:r>
          </w:p>
        </w:tc>
        <w:tc>
          <w:tcPr>
            <w:tcW w:w="1418"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36"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28"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11"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340"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20"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2.1.</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За счет средств бюджета не имеющих целевого назначения</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i/>
                <w:sz w:val="28"/>
                <w:szCs w:val="28"/>
                <w:lang w:eastAsia="ru-RU"/>
              </w:rPr>
            </w:pPr>
            <w:r w:rsidRPr="00DA0599">
              <w:rPr>
                <w:rFonts w:ascii="Times New Roman" w:eastAsia="Times New Roman" w:hAnsi="Times New Roman" w:cs="Times New Roman"/>
                <w:i/>
                <w:sz w:val="28"/>
                <w:szCs w:val="28"/>
                <w:lang w:eastAsia="ru-RU"/>
              </w:rPr>
              <w:t>107,1</w:t>
            </w: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i/>
                <w:sz w:val="28"/>
                <w:szCs w:val="28"/>
                <w:lang w:eastAsia="ru-RU"/>
              </w:rPr>
            </w:pPr>
            <w:r w:rsidRPr="00DA0599">
              <w:rPr>
                <w:rFonts w:ascii="Times New Roman" w:eastAsia="Times New Roman" w:hAnsi="Times New Roman" w:cs="Times New Roman"/>
                <w:i/>
                <w:sz w:val="28"/>
                <w:szCs w:val="28"/>
                <w:lang w:eastAsia="ru-RU"/>
              </w:rPr>
              <w:t>-</w:t>
            </w: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i/>
                <w:sz w:val="28"/>
                <w:szCs w:val="28"/>
                <w:lang w:eastAsia="ru-RU"/>
              </w:rPr>
            </w:pPr>
            <w:r w:rsidRPr="00DA0599">
              <w:rPr>
                <w:rFonts w:ascii="Times New Roman" w:eastAsia="Times New Roman" w:hAnsi="Times New Roman" w:cs="Times New Roman"/>
                <w:i/>
                <w:sz w:val="28"/>
                <w:szCs w:val="28"/>
                <w:lang w:eastAsia="ru-RU"/>
              </w:rPr>
              <w:t>-</w:t>
            </w: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w:t>
            </w: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w:t>
            </w: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2.2.</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За счет средств безвозмездных поступлений имеющих целевое назначение</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i/>
                <w:sz w:val="28"/>
                <w:szCs w:val="28"/>
                <w:lang w:eastAsia="ru-RU"/>
              </w:rPr>
            </w:pPr>
            <w:r w:rsidRPr="00DA0599">
              <w:rPr>
                <w:rFonts w:ascii="Times New Roman" w:eastAsia="Times New Roman" w:hAnsi="Times New Roman" w:cs="Times New Roman"/>
                <w:i/>
                <w:sz w:val="28"/>
                <w:szCs w:val="28"/>
                <w:lang w:eastAsia="ru-RU"/>
              </w:rPr>
              <w:t>4 287,4</w:t>
            </w: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i/>
                <w:sz w:val="28"/>
                <w:szCs w:val="28"/>
                <w:lang w:eastAsia="ru-RU"/>
              </w:rPr>
            </w:pPr>
            <w:r w:rsidRPr="00DA0599">
              <w:rPr>
                <w:rFonts w:ascii="Times New Roman" w:eastAsia="Times New Roman" w:hAnsi="Times New Roman" w:cs="Times New Roman"/>
                <w:i/>
                <w:sz w:val="28"/>
                <w:szCs w:val="28"/>
                <w:lang w:eastAsia="ru-RU"/>
              </w:rPr>
              <w:t>2 136,9</w:t>
            </w: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i/>
                <w:sz w:val="28"/>
                <w:szCs w:val="28"/>
                <w:lang w:eastAsia="ru-RU"/>
              </w:rPr>
            </w:pPr>
            <w:r w:rsidRPr="00DA0599">
              <w:rPr>
                <w:rFonts w:ascii="Times New Roman" w:eastAsia="Times New Roman" w:hAnsi="Times New Roman" w:cs="Times New Roman"/>
                <w:i/>
                <w:sz w:val="28"/>
                <w:szCs w:val="28"/>
                <w:lang w:eastAsia="ru-RU"/>
              </w:rPr>
              <w:t>320,9</w:t>
            </w: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i/>
                <w:sz w:val="28"/>
                <w:szCs w:val="28"/>
                <w:lang w:eastAsia="ru-RU"/>
              </w:rPr>
            </w:pPr>
            <w:r w:rsidRPr="00DA0599">
              <w:rPr>
                <w:rFonts w:ascii="Times New Roman" w:eastAsia="Times New Roman" w:hAnsi="Times New Roman" w:cs="Times New Roman"/>
                <w:i/>
                <w:sz w:val="28"/>
                <w:szCs w:val="28"/>
                <w:lang w:eastAsia="ru-RU"/>
              </w:rPr>
              <w:t>330,7</w:t>
            </w: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336,2</w:t>
            </w: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341,9</w:t>
            </w:r>
          </w:p>
        </w:tc>
      </w:tr>
      <w:tr w:rsidR="00DA0599" w:rsidRPr="00DA0599" w:rsidTr="00FD45E6">
        <w:trPr>
          <w:gridAfter w:val="2"/>
          <w:wAfter w:w="1044"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Дефицит (профицит) бюджета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-860,8</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                  -     </w:t>
            </w: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Отношение дефицита бюджета к общему годовому объему доходов бюджета без учета объема безвозмездных поступлений (в процентах)</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5.</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Источники финансирования дефицита бюджета - всего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860,8</w:t>
            </w:r>
          </w:p>
        </w:tc>
        <w:tc>
          <w:tcPr>
            <w:tcW w:w="1436"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28"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11"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340"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20"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300"/>
        </w:trPr>
        <w:tc>
          <w:tcPr>
            <w:tcW w:w="960" w:type="dxa"/>
            <w:vMerge/>
            <w:tcBorders>
              <w:top w:val="nil"/>
              <w:left w:val="single" w:sz="4" w:space="0" w:color="auto"/>
              <w:bottom w:val="single" w:sz="4" w:space="0" w:color="auto"/>
              <w:right w:val="single" w:sz="4" w:space="0" w:color="auto"/>
            </w:tcBorders>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в том числе:</w:t>
            </w:r>
          </w:p>
        </w:tc>
        <w:tc>
          <w:tcPr>
            <w:tcW w:w="1418" w:type="dxa"/>
            <w:gridSpan w:val="2"/>
            <w:vMerge/>
            <w:tcBorders>
              <w:top w:val="nil"/>
              <w:left w:val="single" w:sz="4" w:space="0" w:color="auto"/>
              <w:bottom w:val="single" w:sz="4" w:space="0" w:color="000000"/>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436" w:type="dxa"/>
            <w:gridSpan w:val="2"/>
            <w:vMerge/>
            <w:tcBorders>
              <w:top w:val="nil"/>
              <w:left w:val="single" w:sz="4" w:space="0" w:color="auto"/>
              <w:bottom w:val="single" w:sz="4" w:space="0" w:color="000000"/>
              <w:right w:val="single" w:sz="4" w:space="0" w:color="auto"/>
            </w:tcBorders>
            <w:vAlign w:val="center"/>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vMerge/>
            <w:tcBorders>
              <w:top w:val="nil"/>
              <w:left w:val="single" w:sz="4" w:space="0" w:color="auto"/>
              <w:bottom w:val="single" w:sz="4" w:space="0" w:color="000000"/>
              <w:right w:val="single" w:sz="4" w:space="0" w:color="auto"/>
            </w:tcBorders>
            <w:vAlign w:val="center"/>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vMerge/>
            <w:tcBorders>
              <w:top w:val="nil"/>
              <w:left w:val="single" w:sz="4" w:space="0" w:color="auto"/>
              <w:bottom w:val="single" w:sz="4" w:space="0" w:color="000000"/>
              <w:right w:val="single" w:sz="4" w:space="0" w:color="auto"/>
            </w:tcBorders>
            <w:vAlign w:val="center"/>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vMerge/>
            <w:tcBorders>
              <w:top w:val="nil"/>
              <w:left w:val="single" w:sz="4" w:space="0" w:color="auto"/>
              <w:bottom w:val="single" w:sz="4" w:space="0" w:color="000000"/>
              <w:right w:val="single" w:sz="4" w:space="0" w:color="auto"/>
            </w:tcBorders>
            <w:vAlign w:val="center"/>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vMerge/>
            <w:tcBorders>
              <w:top w:val="nil"/>
              <w:left w:val="single" w:sz="4" w:space="0" w:color="auto"/>
              <w:bottom w:val="single" w:sz="4" w:space="0" w:color="000000"/>
              <w:right w:val="single" w:sz="4" w:space="0" w:color="auto"/>
            </w:tcBorders>
            <w:vAlign w:val="center"/>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5.1.</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Изменение остатков на счетах по учету средств бюджета</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860,8</w:t>
            </w: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6.</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Объем муниципального долга на 1 января соответствующего финансового года</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7.</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Объем муниципальных заимствований в соответствующем финансовом году</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8.</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Объем средств, направляемых в соответствующем финансовом году на погашение суммы основного долга по муниципальным заимствованиям</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9.</w:t>
            </w:r>
          </w:p>
        </w:tc>
        <w:tc>
          <w:tcPr>
            <w:tcW w:w="6001" w:type="dxa"/>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Объем расходов на обслуживание муниципального долга</w:t>
            </w:r>
          </w:p>
        </w:tc>
        <w:tc>
          <w:tcPr>
            <w:tcW w:w="141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tcBorders>
              <w:top w:val="nil"/>
              <w:left w:val="nil"/>
              <w:bottom w:val="single" w:sz="4" w:space="0" w:color="auto"/>
              <w:right w:val="single" w:sz="4" w:space="0" w:color="auto"/>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DA0599">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Глава </w:t>
            </w:r>
          </w:p>
        </w:tc>
        <w:tc>
          <w:tcPr>
            <w:tcW w:w="141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2"/>
          <w:wAfter w:w="1044"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DA0599">
            <w:pPr>
              <w:spacing w:after="0" w:line="240" w:lineRule="auto"/>
              <w:rPr>
                <w:rFonts w:ascii="Times New Roman" w:eastAsia="Times New Roman" w:hAnsi="Times New Roman" w:cs="Times New Roman"/>
                <w:sz w:val="28"/>
                <w:szCs w:val="28"/>
                <w:lang w:eastAsia="ru-RU"/>
              </w:rPr>
            </w:pPr>
          </w:p>
        </w:tc>
        <w:tc>
          <w:tcPr>
            <w:tcW w:w="6001"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сельского по</w:t>
            </w:r>
            <w:r>
              <w:rPr>
                <w:rFonts w:ascii="Times New Roman" w:eastAsia="Times New Roman" w:hAnsi="Times New Roman" w:cs="Times New Roman"/>
                <w:sz w:val="28"/>
                <w:szCs w:val="28"/>
                <w:lang w:eastAsia="ru-RU"/>
              </w:rPr>
              <w:t xml:space="preserve">селения                 </w:t>
            </w:r>
            <w:proofErr w:type="spellStart"/>
            <w:r w:rsidRPr="00DA0599">
              <w:rPr>
                <w:rFonts w:ascii="Times New Roman" w:eastAsia="Times New Roman" w:hAnsi="Times New Roman" w:cs="Times New Roman"/>
                <w:sz w:val="28"/>
                <w:szCs w:val="28"/>
                <w:lang w:eastAsia="ru-RU"/>
              </w:rPr>
              <w:t>Х.Ш.Исмагилов</w:t>
            </w:r>
            <w:proofErr w:type="spellEnd"/>
          </w:p>
        </w:tc>
        <w:tc>
          <w:tcPr>
            <w:tcW w:w="141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36"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8"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1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4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42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807"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5143" w:type="dxa"/>
            <w:gridSpan w:val="8"/>
            <w:tcBorders>
              <w:top w:val="nil"/>
              <w:left w:val="nil"/>
              <w:bottom w:val="nil"/>
              <w:right w:val="nil"/>
            </w:tcBorders>
            <w:shd w:val="clear" w:color="auto" w:fill="auto"/>
            <w:noWrap/>
            <w:vAlign w:val="bottom"/>
            <w:hideMark/>
          </w:tcPr>
          <w:p w:rsidR="00DA0599" w:rsidRPr="00DA0599" w:rsidRDefault="00DA0599" w:rsidP="00DA0599">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Приложение №</w:t>
            </w:r>
          </w:p>
          <w:p w:rsidR="00DA0599" w:rsidRPr="00DA0599" w:rsidRDefault="00DA0599" w:rsidP="00DA0599">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к постановлению Администрации сельского поселения Еремеевский сель</w:t>
            </w:r>
            <w:r>
              <w:rPr>
                <w:rFonts w:ascii="Times New Roman" w:eastAsia="Times New Roman" w:hAnsi="Times New Roman" w:cs="Times New Roman"/>
                <w:sz w:val="28"/>
                <w:szCs w:val="28"/>
                <w:lang w:eastAsia="ru-RU"/>
              </w:rPr>
              <w:t>совет от 04 декабря 2020 г № 75</w:t>
            </w: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Приложение №2</w:t>
            </w: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807"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5143" w:type="dxa"/>
            <w:gridSpan w:val="8"/>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к бюджетному прогнозу</w:t>
            </w:r>
          </w:p>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сельского поселения Еремеевский сельсовет</w:t>
            </w: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807"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5143" w:type="dxa"/>
            <w:gridSpan w:val="8"/>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муниципального района Чишминский район</w:t>
            </w: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807"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5143" w:type="dxa"/>
            <w:gridSpan w:val="8"/>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на период до 2025 года</w:t>
            </w: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807"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2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8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172"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1"/>
          <w:wAfter w:w="992" w:type="dxa"/>
          <w:trHeight w:val="645"/>
        </w:trPr>
        <w:tc>
          <w:tcPr>
            <w:tcW w:w="15466" w:type="dxa"/>
            <w:gridSpan w:val="15"/>
            <w:tcBorders>
              <w:top w:val="nil"/>
              <w:left w:val="nil"/>
              <w:bottom w:val="nil"/>
              <w:right w:val="nil"/>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Показатели финансового обеспечения муниципальных программ сельского поселения Еремеевский сельсовет муниципального района Чишминский район Республики Башкортостан на долгосрочный период до 2025 года</w:t>
            </w: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807"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2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8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172"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тыс. руб.</w:t>
            </w:r>
          </w:p>
        </w:tc>
      </w:tr>
      <w:tr w:rsidR="00DA0599" w:rsidRPr="00DA0599" w:rsidTr="00FD45E6">
        <w:trPr>
          <w:gridAfter w:val="1"/>
          <w:wAfter w:w="992" w:type="dxa"/>
          <w:trHeight w:val="10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w:t>
            </w:r>
          </w:p>
        </w:tc>
        <w:tc>
          <w:tcPr>
            <w:tcW w:w="6285"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Наименование показателя</w:t>
            </w:r>
          </w:p>
        </w:tc>
        <w:tc>
          <w:tcPr>
            <w:tcW w:w="1807"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Оценка 2020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2021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2022 год</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2023 год</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2024 год</w:t>
            </w:r>
          </w:p>
        </w:tc>
        <w:tc>
          <w:tcPr>
            <w:tcW w:w="1172" w:type="dxa"/>
            <w:gridSpan w:val="2"/>
            <w:tcBorders>
              <w:top w:val="single" w:sz="4" w:space="0" w:color="auto"/>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2025 год</w:t>
            </w:r>
          </w:p>
        </w:tc>
      </w:tr>
      <w:tr w:rsidR="00DA0599" w:rsidRPr="00DA0599" w:rsidTr="00FD45E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w:t>
            </w: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Расходы бюджета – всего</w:t>
            </w:r>
          </w:p>
        </w:tc>
        <w:tc>
          <w:tcPr>
            <w:tcW w:w="1807" w:type="dxa"/>
            <w:gridSpan w:val="2"/>
            <w:vMerge w:val="restart"/>
            <w:tcBorders>
              <w:top w:val="nil"/>
              <w:left w:val="single" w:sz="4" w:space="0" w:color="auto"/>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9 285,5</w:t>
            </w:r>
          </w:p>
        </w:tc>
        <w:tc>
          <w:tcPr>
            <w:tcW w:w="1271" w:type="dxa"/>
            <w:gridSpan w:val="2"/>
            <w:vMerge w:val="restart"/>
            <w:tcBorders>
              <w:top w:val="nil"/>
              <w:left w:val="single" w:sz="4" w:space="0" w:color="auto"/>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6 372,8</w:t>
            </w:r>
          </w:p>
        </w:tc>
        <w:tc>
          <w:tcPr>
            <w:tcW w:w="1271" w:type="dxa"/>
            <w:gridSpan w:val="2"/>
            <w:vMerge w:val="restart"/>
            <w:tcBorders>
              <w:top w:val="nil"/>
              <w:left w:val="single" w:sz="4" w:space="0" w:color="auto"/>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3 996,6</w:t>
            </w:r>
          </w:p>
        </w:tc>
        <w:tc>
          <w:tcPr>
            <w:tcW w:w="132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4 127,3</w:t>
            </w:r>
          </w:p>
        </w:tc>
        <w:tc>
          <w:tcPr>
            <w:tcW w:w="138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4 790,0</w:t>
            </w:r>
          </w:p>
        </w:tc>
        <w:tc>
          <w:tcPr>
            <w:tcW w:w="1172" w:type="dxa"/>
            <w:gridSpan w:val="2"/>
            <w:vMerge w:val="restart"/>
            <w:tcBorders>
              <w:top w:val="nil"/>
              <w:left w:val="single" w:sz="4" w:space="0" w:color="auto"/>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4 864,1</w:t>
            </w:r>
          </w:p>
        </w:tc>
        <w:tc>
          <w:tcPr>
            <w:tcW w:w="992" w:type="dxa"/>
            <w:vAlign w:val="bottom"/>
          </w:tcPr>
          <w:p w:rsidR="00DA0599" w:rsidRPr="00DA0599" w:rsidRDefault="00DA0599" w:rsidP="00FD45E6">
            <w:pPr>
              <w:spacing w:after="0" w:line="240" w:lineRule="auto"/>
              <w:jc w:val="right"/>
              <w:rPr>
                <w:rFonts w:ascii="Times New Roman" w:eastAsia="Times New Roman" w:hAnsi="Times New Roman" w:cs="Times New Roman"/>
                <w:sz w:val="28"/>
                <w:szCs w:val="28"/>
                <w:lang w:eastAsia="ru-RU"/>
              </w:rPr>
            </w:pPr>
          </w:p>
        </w:tc>
      </w:tr>
      <w:tr w:rsidR="00DA0599" w:rsidRPr="00DA0599" w:rsidTr="00FD45E6">
        <w:trPr>
          <w:trHeight w:val="300"/>
        </w:trPr>
        <w:tc>
          <w:tcPr>
            <w:tcW w:w="960" w:type="dxa"/>
            <w:vMerge/>
            <w:tcBorders>
              <w:top w:val="nil"/>
              <w:left w:val="single" w:sz="4" w:space="0" w:color="auto"/>
              <w:bottom w:val="single" w:sz="4" w:space="0" w:color="auto"/>
              <w:right w:val="single" w:sz="4" w:space="0" w:color="auto"/>
            </w:tcBorders>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в том числе:</w:t>
            </w:r>
          </w:p>
        </w:tc>
        <w:tc>
          <w:tcPr>
            <w:tcW w:w="1807"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271"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271"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320"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380"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172" w:type="dxa"/>
            <w:gridSpan w:val="2"/>
            <w:vMerge/>
            <w:tcBorders>
              <w:top w:val="nil"/>
              <w:left w:val="single" w:sz="4" w:space="0" w:color="auto"/>
              <w:bottom w:val="single" w:sz="4" w:space="0" w:color="auto"/>
              <w:right w:val="single" w:sz="4" w:space="0" w:color="auto"/>
            </w:tcBorders>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992" w:type="dxa"/>
            <w:vAlign w:val="center"/>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1"/>
          <w:wAfter w:w="992" w:type="dxa"/>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1.1.</w:t>
            </w: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Расходы на реализацию муниципальных программ - всего</w:t>
            </w:r>
          </w:p>
        </w:tc>
        <w:tc>
          <w:tcPr>
            <w:tcW w:w="1807"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9 285,5</w:t>
            </w:r>
          </w:p>
        </w:tc>
        <w:tc>
          <w:tcPr>
            <w:tcW w:w="1271"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6 372,8</w:t>
            </w:r>
          </w:p>
        </w:tc>
        <w:tc>
          <w:tcPr>
            <w:tcW w:w="1271"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3 887,7</w:t>
            </w:r>
          </w:p>
        </w:tc>
        <w:tc>
          <w:tcPr>
            <w:tcW w:w="1320"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3 908,7</w:t>
            </w:r>
          </w:p>
        </w:tc>
        <w:tc>
          <w:tcPr>
            <w:tcW w:w="1380"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4 790,0</w:t>
            </w:r>
          </w:p>
        </w:tc>
        <w:tc>
          <w:tcPr>
            <w:tcW w:w="1172"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1"/>
          <w:wAfter w:w="992" w:type="dxa"/>
          <w:trHeight w:val="83"/>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1.1.1.</w:t>
            </w: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Муниципальная программа "Комплексное развитие территории сельского поселения Еремеевский сельсовет муниципального района Чишминский район Республики Башкортостан" на </w:t>
            </w:r>
            <w:r w:rsidRPr="00DA0599">
              <w:rPr>
                <w:rFonts w:ascii="Times New Roman" w:eastAsia="Times New Roman" w:hAnsi="Times New Roman" w:cs="Times New Roman"/>
                <w:sz w:val="28"/>
                <w:szCs w:val="28"/>
                <w:lang w:eastAsia="ru-RU"/>
              </w:rPr>
              <w:lastRenderedPageBreak/>
              <w:t>2019-2024 годы, из них:</w:t>
            </w:r>
          </w:p>
        </w:tc>
        <w:tc>
          <w:tcPr>
            <w:tcW w:w="1807"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lastRenderedPageBreak/>
              <w:t>9 285,5</w:t>
            </w:r>
          </w:p>
        </w:tc>
        <w:tc>
          <w:tcPr>
            <w:tcW w:w="1271"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6 372,8</w:t>
            </w:r>
          </w:p>
        </w:tc>
        <w:tc>
          <w:tcPr>
            <w:tcW w:w="1271"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3 887,7</w:t>
            </w:r>
          </w:p>
        </w:tc>
        <w:tc>
          <w:tcPr>
            <w:tcW w:w="1320"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3 908,7</w:t>
            </w:r>
          </w:p>
        </w:tc>
        <w:tc>
          <w:tcPr>
            <w:tcW w:w="1380"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4 790,0</w:t>
            </w:r>
          </w:p>
        </w:tc>
        <w:tc>
          <w:tcPr>
            <w:tcW w:w="1172"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1"/>
          <w:wAfter w:w="992" w:type="dxa"/>
          <w:trHeight w:val="124"/>
        </w:trPr>
        <w:tc>
          <w:tcPr>
            <w:tcW w:w="960" w:type="dxa"/>
            <w:vMerge/>
            <w:tcBorders>
              <w:top w:val="nil"/>
              <w:left w:val="single" w:sz="4" w:space="0" w:color="auto"/>
              <w:bottom w:val="single" w:sz="4" w:space="0" w:color="000000"/>
              <w:right w:val="single" w:sz="4" w:space="0" w:color="auto"/>
            </w:tcBorders>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средства федерального бюджета</w:t>
            </w:r>
          </w:p>
        </w:tc>
        <w:tc>
          <w:tcPr>
            <w:tcW w:w="1807"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289,8</w:t>
            </w: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317,7</w:t>
            </w: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320,9</w:t>
            </w:r>
          </w:p>
        </w:tc>
        <w:tc>
          <w:tcPr>
            <w:tcW w:w="1320"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330,7</w:t>
            </w:r>
          </w:p>
        </w:tc>
        <w:tc>
          <w:tcPr>
            <w:tcW w:w="1380"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172"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1"/>
          <w:wAfter w:w="992" w:type="dxa"/>
          <w:trHeight w:val="300"/>
        </w:trPr>
        <w:tc>
          <w:tcPr>
            <w:tcW w:w="960" w:type="dxa"/>
            <w:vMerge/>
            <w:tcBorders>
              <w:top w:val="nil"/>
              <w:left w:val="single" w:sz="4" w:space="0" w:color="auto"/>
              <w:bottom w:val="single" w:sz="4" w:space="0" w:color="000000"/>
              <w:right w:val="single" w:sz="4" w:space="0" w:color="auto"/>
            </w:tcBorders>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средства бюджета Республики Башкортостан</w:t>
            </w:r>
          </w:p>
        </w:tc>
        <w:tc>
          <w:tcPr>
            <w:tcW w:w="1807"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1 689,6</w:t>
            </w: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500,0</w:t>
            </w: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p>
        </w:tc>
        <w:tc>
          <w:tcPr>
            <w:tcW w:w="1320"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p>
        </w:tc>
        <w:tc>
          <w:tcPr>
            <w:tcW w:w="1380"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p>
        </w:tc>
        <w:tc>
          <w:tcPr>
            <w:tcW w:w="1172"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p>
        </w:tc>
      </w:tr>
      <w:tr w:rsidR="00DA0599" w:rsidRPr="00DA0599" w:rsidTr="00FD45E6">
        <w:trPr>
          <w:gridAfter w:val="1"/>
          <w:wAfter w:w="992" w:type="dxa"/>
          <w:trHeight w:val="300"/>
        </w:trPr>
        <w:tc>
          <w:tcPr>
            <w:tcW w:w="960" w:type="dxa"/>
            <w:vMerge/>
            <w:tcBorders>
              <w:top w:val="nil"/>
              <w:left w:val="single" w:sz="4" w:space="0" w:color="auto"/>
              <w:bottom w:val="single" w:sz="4" w:space="0" w:color="000000"/>
              <w:right w:val="single" w:sz="4" w:space="0" w:color="auto"/>
            </w:tcBorders>
            <w:vAlign w:val="center"/>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средства местного бюджета</w:t>
            </w:r>
          </w:p>
        </w:tc>
        <w:tc>
          <w:tcPr>
            <w:tcW w:w="1807"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7 306,1</w:t>
            </w: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3 566,8</w:t>
            </w:r>
          </w:p>
        </w:tc>
        <w:tc>
          <w:tcPr>
            <w:tcW w:w="1320"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i/>
                <w:iCs/>
                <w:sz w:val="28"/>
                <w:szCs w:val="28"/>
                <w:lang w:eastAsia="ru-RU"/>
              </w:rPr>
            </w:pPr>
            <w:r w:rsidRPr="00DA0599">
              <w:rPr>
                <w:rFonts w:ascii="Times New Roman" w:eastAsia="Times New Roman" w:hAnsi="Times New Roman" w:cs="Times New Roman"/>
                <w:i/>
                <w:iCs/>
                <w:sz w:val="28"/>
                <w:szCs w:val="28"/>
                <w:lang w:eastAsia="ru-RU"/>
              </w:rPr>
              <w:t>3 578,0</w:t>
            </w:r>
          </w:p>
        </w:tc>
        <w:tc>
          <w:tcPr>
            <w:tcW w:w="1380"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4 790,0</w:t>
            </w:r>
          </w:p>
        </w:tc>
        <w:tc>
          <w:tcPr>
            <w:tcW w:w="1172"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1"/>
          <w:wAfter w:w="992" w:type="dxa"/>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1.2.</w:t>
            </w: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Непрограммные расходы бюджета</w:t>
            </w:r>
          </w:p>
        </w:tc>
        <w:tc>
          <w:tcPr>
            <w:tcW w:w="1807"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320"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380"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172" w:type="dxa"/>
            <w:gridSpan w:val="2"/>
            <w:tcBorders>
              <w:top w:val="nil"/>
              <w:left w:val="nil"/>
              <w:bottom w:val="single" w:sz="4" w:space="0" w:color="auto"/>
              <w:right w:val="single" w:sz="4" w:space="0" w:color="auto"/>
            </w:tcBorders>
            <w:shd w:val="clear" w:color="auto" w:fill="auto"/>
            <w:vAlign w:val="bottom"/>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4 864,1</w:t>
            </w:r>
          </w:p>
        </w:tc>
      </w:tr>
      <w:tr w:rsidR="00DA0599" w:rsidRPr="00DA0599" w:rsidTr="00FD45E6">
        <w:trPr>
          <w:gridAfter w:val="1"/>
          <w:wAfter w:w="992"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1.3.</w:t>
            </w:r>
          </w:p>
        </w:tc>
        <w:tc>
          <w:tcPr>
            <w:tcW w:w="6285" w:type="dxa"/>
            <w:gridSpan w:val="2"/>
            <w:tcBorders>
              <w:top w:val="nil"/>
              <w:left w:val="nil"/>
              <w:bottom w:val="single" w:sz="4" w:space="0" w:color="auto"/>
              <w:right w:val="single" w:sz="4" w:space="0" w:color="auto"/>
            </w:tcBorders>
            <w:shd w:val="clear" w:color="auto" w:fill="auto"/>
            <w:vAlign w:val="center"/>
            <w:hideMark/>
          </w:tcPr>
          <w:p w:rsidR="00DA0599" w:rsidRPr="00DA0599" w:rsidRDefault="00DA0599" w:rsidP="00FD45E6">
            <w:pPr>
              <w:spacing w:after="0" w:line="240" w:lineRule="auto"/>
              <w:jc w:val="both"/>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Условно утвержденные расходы</w:t>
            </w:r>
          </w:p>
        </w:tc>
        <w:tc>
          <w:tcPr>
            <w:tcW w:w="1807"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271"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109,2</w:t>
            </w:r>
          </w:p>
        </w:tc>
        <w:tc>
          <w:tcPr>
            <w:tcW w:w="1320"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218,6</w:t>
            </w:r>
          </w:p>
        </w:tc>
        <w:tc>
          <w:tcPr>
            <w:tcW w:w="1380"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1172" w:type="dxa"/>
            <w:gridSpan w:val="2"/>
            <w:tcBorders>
              <w:top w:val="nil"/>
              <w:left w:val="nil"/>
              <w:bottom w:val="single" w:sz="4" w:space="0" w:color="auto"/>
              <w:right w:val="single" w:sz="4" w:space="0" w:color="auto"/>
            </w:tcBorders>
            <w:shd w:val="clear" w:color="auto" w:fill="auto"/>
            <w:vAlign w:val="center"/>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807"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2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8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172"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Глава </w:t>
            </w:r>
          </w:p>
        </w:tc>
        <w:tc>
          <w:tcPr>
            <w:tcW w:w="1807" w:type="dxa"/>
            <w:gridSpan w:val="2"/>
            <w:tcBorders>
              <w:top w:val="nil"/>
              <w:left w:val="nil"/>
              <w:bottom w:val="nil"/>
              <w:right w:val="nil"/>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2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8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172"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r w:rsidR="00DA0599" w:rsidRPr="00DA0599" w:rsidTr="00FD45E6">
        <w:trPr>
          <w:gridAfter w:val="1"/>
          <w:wAfter w:w="992" w:type="dxa"/>
          <w:trHeight w:val="300"/>
        </w:trPr>
        <w:tc>
          <w:tcPr>
            <w:tcW w:w="960" w:type="dxa"/>
            <w:tcBorders>
              <w:top w:val="nil"/>
              <w:left w:val="nil"/>
              <w:bottom w:val="nil"/>
              <w:right w:val="nil"/>
            </w:tcBorders>
            <w:shd w:val="clear" w:color="auto" w:fill="auto"/>
            <w:noWrap/>
            <w:vAlign w:val="bottom"/>
            <w:hideMark/>
          </w:tcPr>
          <w:p w:rsidR="00DA0599" w:rsidRPr="00DA0599" w:rsidRDefault="00DA0599" w:rsidP="00FD45E6">
            <w:pPr>
              <w:spacing w:after="0" w:line="240" w:lineRule="auto"/>
              <w:jc w:val="center"/>
              <w:rPr>
                <w:rFonts w:ascii="Times New Roman" w:eastAsia="Times New Roman" w:hAnsi="Times New Roman" w:cs="Times New Roman"/>
                <w:sz w:val="28"/>
                <w:szCs w:val="28"/>
                <w:lang w:eastAsia="ru-RU"/>
              </w:rPr>
            </w:pPr>
          </w:p>
        </w:tc>
        <w:tc>
          <w:tcPr>
            <w:tcW w:w="6285" w:type="dxa"/>
            <w:gridSpan w:val="2"/>
            <w:tcBorders>
              <w:top w:val="nil"/>
              <w:left w:val="nil"/>
              <w:bottom w:val="nil"/>
              <w:right w:val="nil"/>
            </w:tcBorders>
            <w:shd w:val="clear" w:color="auto" w:fill="auto"/>
            <w:noWrap/>
            <w:vAlign w:val="bottom"/>
            <w:hideMark/>
          </w:tcPr>
          <w:p w:rsidR="00DA0599" w:rsidRPr="00DA0599" w:rsidRDefault="00DA0599" w:rsidP="00DA0599">
            <w:pPr>
              <w:spacing w:after="0" w:line="240" w:lineRule="auto"/>
              <w:rPr>
                <w:rFonts w:ascii="Times New Roman" w:eastAsia="Times New Roman" w:hAnsi="Times New Roman" w:cs="Times New Roman"/>
                <w:sz w:val="28"/>
                <w:szCs w:val="28"/>
                <w:lang w:eastAsia="ru-RU"/>
              </w:rPr>
            </w:pPr>
            <w:r w:rsidRPr="00DA059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sidRPr="00DA0599">
              <w:rPr>
                <w:rFonts w:ascii="Times New Roman" w:eastAsia="Times New Roman" w:hAnsi="Times New Roman" w:cs="Times New Roman"/>
                <w:sz w:val="28"/>
                <w:szCs w:val="28"/>
                <w:lang w:eastAsia="ru-RU"/>
              </w:rPr>
              <w:t>Х.Ш.Исмагилов</w:t>
            </w:r>
            <w:proofErr w:type="spellEnd"/>
          </w:p>
          <w:p w:rsidR="00DA0599" w:rsidRPr="00DA0599" w:rsidRDefault="00DA0599" w:rsidP="00FD45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807" w:type="dxa"/>
            <w:gridSpan w:val="2"/>
            <w:tcBorders>
              <w:top w:val="nil"/>
              <w:left w:val="nil"/>
              <w:bottom w:val="nil"/>
              <w:right w:val="nil"/>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271"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2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380"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c>
          <w:tcPr>
            <w:tcW w:w="1172" w:type="dxa"/>
            <w:gridSpan w:val="2"/>
            <w:tcBorders>
              <w:top w:val="nil"/>
              <w:left w:val="nil"/>
              <w:bottom w:val="nil"/>
              <w:right w:val="nil"/>
            </w:tcBorders>
            <w:shd w:val="clear" w:color="auto" w:fill="auto"/>
            <w:noWrap/>
            <w:vAlign w:val="bottom"/>
            <w:hideMark/>
          </w:tcPr>
          <w:p w:rsidR="00DA0599" w:rsidRPr="00DA0599" w:rsidRDefault="00DA0599" w:rsidP="00FD45E6">
            <w:pPr>
              <w:spacing w:after="0" w:line="240" w:lineRule="auto"/>
              <w:rPr>
                <w:rFonts w:ascii="Times New Roman" w:eastAsia="Times New Roman" w:hAnsi="Times New Roman" w:cs="Times New Roman"/>
                <w:sz w:val="28"/>
                <w:szCs w:val="28"/>
                <w:lang w:eastAsia="ru-RU"/>
              </w:rPr>
            </w:pPr>
          </w:p>
        </w:tc>
      </w:tr>
    </w:tbl>
    <w:p w:rsidR="00423122" w:rsidRPr="00DA0599" w:rsidRDefault="00423122">
      <w:pPr>
        <w:rPr>
          <w:rFonts w:ascii="Times New Roman" w:hAnsi="Times New Roman" w:cs="Times New Roman"/>
          <w:sz w:val="28"/>
          <w:szCs w:val="28"/>
        </w:rPr>
      </w:pPr>
    </w:p>
    <w:sectPr w:rsidR="00423122" w:rsidRPr="00DA0599" w:rsidSect="00DA059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237"/>
    <w:multiLevelType w:val="hybridMultilevel"/>
    <w:tmpl w:val="A2FE969E"/>
    <w:lvl w:ilvl="0" w:tplc="47CCDFEA">
      <w:start w:val="1"/>
      <w:numFmt w:val="decimal"/>
      <w:lvlText w:val="%1."/>
      <w:lvlJc w:val="left"/>
      <w:pPr>
        <w:tabs>
          <w:tab w:val="num" w:pos="1491"/>
        </w:tabs>
        <w:ind w:left="1491" w:hanging="360"/>
      </w:pPr>
      <w:rPr>
        <w:rFonts w:cs="Times New Roman" w:hint="default"/>
      </w:rPr>
    </w:lvl>
    <w:lvl w:ilvl="1" w:tplc="04190019" w:tentative="1">
      <w:start w:val="1"/>
      <w:numFmt w:val="lowerLetter"/>
      <w:lvlText w:val="%2."/>
      <w:lvlJc w:val="left"/>
      <w:pPr>
        <w:tabs>
          <w:tab w:val="num" w:pos="2211"/>
        </w:tabs>
        <w:ind w:left="2211" w:hanging="360"/>
      </w:pPr>
      <w:rPr>
        <w:rFonts w:cs="Times New Roman"/>
      </w:rPr>
    </w:lvl>
    <w:lvl w:ilvl="2" w:tplc="0419001B" w:tentative="1">
      <w:start w:val="1"/>
      <w:numFmt w:val="lowerRoman"/>
      <w:lvlText w:val="%3."/>
      <w:lvlJc w:val="right"/>
      <w:pPr>
        <w:tabs>
          <w:tab w:val="num" w:pos="2931"/>
        </w:tabs>
        <w:ind w:left="2931" w:hanging="180"/>
      </w:pPr>
      <w:rPr>
        <w:rFonts w:cs="Times New Roman"/>
      </w:rPr>
    </w:lvl>
    <w:lvl w:ilvl="3" w:tplc="0419000F" w:tentative="1">
      <w:start w:val="1"/>
      <w:numFmt w:val="decimal"/>
      <w:lvlText w:val="%4."/>
      <w:lvlJc w:val="left"/>
      <w:pPr>
        <w:tabs>
          <w:tab w:val="num" w:pos="3651"/>
        </w:tabs>
        <w:ind w:left="3651" w:hanging="360"/>
      </w:pPr>
      <w:rPr>
        <w:rFonts w:cs="Times New Roman"/>
      </w:rPr>
    </w:lvl>
    <w:lvl w:ilvl="4" w:tplc="04190019" w:tentative="1">
      <w:start w:val="1"/>
      <w:numFmt w:val="lowerLetter"/>
      <w:lvlText w:val="%5."/>
      <w:lvlJc w:val="left"/>
      <w:pPr>
        <w:tabs>
          <w:tab w:val="num" w:pos="4371"/>
        </w:tabs>
        <w:ind w:left="4371" w:hanging="360"/>
      </w:pPr>
      <w:rPr>
        <w:rFonts w:cs="Times New Roman"/>
      </w:rPr>
    </w:lvl>
    <w:lvl w:ilvl="5" w:tplc="0419001B" w:tentative="1">
      <w:start w:val="1"/>
      <w:numFmt w:val="lowerRoman"/>
      <w:lvlText w:val="%6."/>
      <w:lvlJc w:val="right"/>
      <w:pPr>
        <w:tabs>
          <w:tab w:val="num" w:pos="5091"/>
        </w:tabs>
        <w:ind w:left="5091" w:hanging="180"/>
      </w:pPr>
      <w:rPr>
        <w:rFonts w:cs="Times New Roman"/>
      </w:rPr>
    </w:lvl>
    <w:lvl w:ilvl="6" w:tplc="0419000F" w:tentative="1">
      <w:start w:val="1"/>
      <w:numFmt w:val="decimal"/>
      <w:lvlText w:val="%7."/>
      <w:lvlJc w:val="left"/>
      <w:pPr>
        <w:tabs>
          <w:tab w:val="num" w:pos="5811"/>
        </w:tabs>
        <w:ind w:left="5811" w:hanging="360"/>
      </w:pPr>
      <w:rPr>
        <w:rFonts w:cs="Times New Roman"/>
      </w:rPr>
    </w:lvl>
    <w:lvl w:ilvl="7" w:tplc="04190019" w:tentative="1">
      <w:start w:val="1"/>
      <w:numFmt w:val="lowerLetter"/>
      <w:lvlText w:val="%8."/>
      <w:lvlJc w:val="left"/>
      <w:pPr>
        <w:tabs>
          <w:tab w:val="num" w:pos="6531"/>
        </w:tabs>
        <w:ind w:left="6531" w:hanging="360"/>
      </w:pPr>
      <w:rPr>
        <w:rFonts w:cs="Times New Roman"/>
      </w:rPr>
    </w:lvl>
    <w:lvl w:ilvl="8" w:tplc="0419001B" w:tentative="1">
      <w:start w:val="1"/>
      <w:numFmt w:val="lowerRoman"/>
      <w:lvlText w:val="%9."/>
      <w:lvlJc w:val="right"/>
      <w:pPr>
        <w:tabs>
          <w:tab w:val="num" w:pos="7251"/>
        </w:tabs>
        <w:ind w:left="725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51"/>
    <w:rsid w:val="00005174"/>
    <w:rsid w:val="00005422"/>
    <w:rsid w:val="000058B4"/>
    <w:rsid w:val="00005A89"/>
    <w:rsid w:val="00010C95"/>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44971"/>
    <w:rsid w:val="00050873"/>
    <w:rsid w:val="000521C4"/>
    <w:rsid w:val="00052E26"/>
    <w:rsid w:val="000548F6"/>
    <w:rsid w:val="00055077"/>
    <w:rsid w:val="000573EF"/>
    <w:rsid w:val="000574DF"/>
    <w:rsid w:val="00057CBA"/>
    <w:rsid w:val="000623A7"/>
    <w:rsid w:val="000638DD"/>
    <w:rsid w:val="000647F8"/>
    <w:rsid w:val="00065589"/>
    <w:rsid w:val="000678CB"/>
    <w:rsid w:val="000738BF"/>
    <w:rsid w:val="00075660"/>
    <w:rsid w:val="00076601"/>
    <w:rsid w:val="000812AC"/>
    <w:rsid w:val="0008257D"/>
    <w:rsid w:val="00083787"/>
    <w:rsid w:val="000844AA"/>
    <w:rsid w:val="00085E47"/>
    <w:rsid w:val="0009029D"/>
    <w:rsid w:val="0009488D"/>
    <w:rsid w:val="000970D9"/>
    <w:rsid w:val="000A4384"/>
    <w:rsid w:val="000B23F0"/>
    <w:rsid w:val="000B29E4"/>
    <w:rsid w:val="000B4812"/>
    <w:rsid w:val="000B7715"/>
    <w:rsid w:val="000B7E4C"/>
    <w:rsid w:val="000C1527"/>
    <w:rsid w:val="000C38D2"/>
    <w:rsid w:val="000C4FA8"/>
    <w:rsid w:val="000C6C2E"/>
    <w:rsid w:val="000D2DC0"/>
    <w:rsid w:val="000E5884"/>
    <w:rsid w:val="000E6C0C"/>
    <w:rsid w:val="000F0B50"/>
    <w:rsid w:val="000F4675"/>
    <w:rsid w:val="00100F20"/>
    <w:rsid w:val="001016CF"/>
    <w:rsid w:val="00102186"/>
    <w:rsid w:val="00106C9D"/>
    <w:rsid w:val="00106D45"/>
    <w:rsid w:val="00115721"/>
    <w:rsid w:val="001157F6"/>
    <w:rsid w:val="00121351"/>
    <w:rsid w:val="00125556"/>
    <w:rsid w:val="00125986"/>
    <w:rsid w:val="00134907"/>
    <w:rsid w:val="00135324"/>
    <w:rsid w:val="0013586E"/>
    <w:rsid w:val="00137143"/>
    <w:rsid w:val="001411B5"/>
    <w:rsid w:val="00141D00"/>
    <w:rsid w:val="001464B3"/>
    <w:rsid w:val="00150EA5"/>
    <w:rsid w:val="00155D7A"/>
    <w:rsid w:val="00163526"/>
    <w:rsid w:val="00164478"/>
    <w:rsid w:val="0017049A"/>
    <w:rsid w:val="001719B9"/>
    <w:rsid w:val="00173EB5"/>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480D"/>
    <w:rsid w:val="001959A8"/>
    <w:rsid w:val="00196908"/>
    <w:rsid w:val="00197E8B"/>
    <w:rsid w:val="001A117A"/>
    <w:rsid w:val="001A25F3"/>
    <w:rsid w:val="001A4F9D"/>
    <w:rsid w:val="001A5135"/>
    <w:rsid w:val="001A755D"/>
    <w:rsid w:val="001B0776"/>
    <w:rsid w:val="001B38FE"/>
    <w:rsid w:val="001B3AB4"/>
    <w:rsid w:val="001B4253"/>
    <w:rsid w:val="001B7ECB"/>
    <w:rsid w:val="001C3F74"/>
    <w:rsid w:val="001D40BA"/>
    <w:rsid w:val="001E198D"/>
    <w:rsid w:val="001E37B3"/>
    <w:rsid w:val="001F053E"/>
    <w:rsid w:val="001F1314"/>
    <w:rsid w:val="001F208F"/>
    <w:rsid w:val="001F3CA8"/>
    <w:rsid w:val="001F4186"/>
    <w:rsid w:val="001F4E93"/>
    <w:rsid w:val="001F7145"/>
    <w:rsid w:val="00203E96"/>
    <w:rsid w:val="00205B80"/>
    <w:rsid w:val="002067E3"/>
    <w:rsid w:val="00207095"/>
    <w:rsid w:val="00211B98"/>
    <w:rsid w:val="00212A48"/>
    <w:rsid w:val="00214873"/>
    <w:rsid w:val="002219DB"/>
    <w:rsid w:val="00225AAB"/>
    <w:rsid w:val="00226B2E"/>
    <w:rsid w:val="0023348F"/>
    <w:rsid w:val="002336B2"/>
    <w:rsid w:val="00234C22"/>
    <w:rsid w:val="00244A9A"/>
    <w:rsid w:val="0024649E"/>
    <w:rsid w:val="00247846"/>
    <w:rsid w:val="0024788E"/>
    <w:rsid w:val="00247D79"/>
    <w:rsid w:val="002515E6"/>
    <w:rsid w:val="00253E41"/>
    <w:rsid w:val="00254356"/>
    <w:rsid w:val="002566E7"/>
    <w:rsid w:val="00257571"/>
    <w:rsid w:val="0026179A"/>
    <w:rsid w:val="00263043"/>
    <w:rsid w:val="002631EE"/>
    <w:rsid w:val="00263D7C"/>
    <w:rsid w:val="0026673F"/>
    <w:rsid w:val="00267D13"/>
    <w:rsid w:val="00270172"/>
    <w:rsid w:val="00270C1E"/>
    <w:rsid w:val="002738C4"/>
    <w:rsid w:val="00274FB3"/>
    <w:rsid w:val="00275EBB"/>
    <w:rsid w:val="00276E45"/>
    <w:rsid w:val="00280200"/>
    <w:rsid w:val="00280C7A"/>
    <w:rsid w:val="00280ED8"/>
    <w:rsid w:val="00280EFB"/>
    <w:rsid w:val="0028551B"/>
    <w:rsid w:val="00285ECA"/>
    <w:rsid w:val="00286D13"/>
    <w:rsid w:val="00290AB1"/>
    <w:rsid w:val="00291334"/>
    <w:rsid w:val="002913A1"/>
    <w:rsid w:val="002913C1"/>
    <w:rsid w:val="00292025"/>
    <w:rsid w:val="0029400A"/>
    <w:rsid w:val="0029734A"/>
    <w:rsid w:val="00297A33"/>
    <w:rsid w:val="00297A6F"/>
    <w:rsid w:val="00297F02"/>
    <w:rsid w:val="002A158F"/>
    <w:rsid w:val="002A245B"/>
    <w:rsid w:val="002A45C5"/>
    <w:rsid w:val="002A4B61"/>
    <w:rsid w:val="002B54AE"/>
    <w:rsid w:val="002B5FF2"/>
    <w:rsid w:val="002B71F7"/>
    <w:rsid w:val="002C04DC"/>
    <w:rsid w:val="002C0A8D"/>
    <w:rsid w:val="002C64DE"/>
    <w:rsid w:val="002C7ECE"/>
    <w:rsid w:val="002D034A"/>
    <w:rsid w:val="002D174A"/>
    <w:rsid w:val="002D774A"/>
    <w:rsid w:val="002E164C"/>
    <w:rsid w:val="002E3628"/>
    <w:rsid w:val="002E3706"/>
    <w:rsid w:val="002E4B64"/>
    <w:rsid w:val="002E71EF"/>
    <w:rsid w:val="002F063F"/>
    <w:rsid w:val="002F0A30"/>
    <w:rsid w:val="002F5EB3"/>
    <w:rsid w:val="00300803"/>
    <w:rsid w:val="00302969"/>
    <w:rsid w:val="00307552"/>
    <w:rsid w:val="00307CBF"/>
    <w:rsid w:val="003107F2"/>
    <w:rsid w:val="00312ED9"/>
    <w:rsid w:val="00314FA9"/>
    <w:rsid w:val="0031596D"/>
    <w:rsid w:val="00315B81"/>
    <w:rsid w:val="00316537"/>
    <w:rsid w:val="00316AE6"/>
    <w:rsid w:val="0031720E"/>
    <w:rsid w:val="003206DC"/>
    <w:rsid w:val="00321DDB"/>
    <w:rsid w:val="003269EE"/>
    <w:rsid w:val="00330F9B"/>
    <w:rsid w:val="0033479E"/>
    <w:rsid w:val="00336172"/>
    <w:rsid w:val="00337F1A"/>
    <w:rsid w:val="003401A2"/>
    <w:rsid w:val="00342FD0"/>
    <w:rsid w:val="00344C43"/>
    <w:rsid w:val="00345EDA"/>
    <w:rsid w:val="003461D4"/>
    <w:rsid w:val="003464D7"/>
    <w:rsid w:val="00347DB0"/>
    <w:rsid w:val="0035259B"/>
    <w:rsid w:val="00352CA9"/>
    <w:rsid w:val="003540B5"/>
    <w:rsid w:val="00356263"/>
    <w:rsid w:val="00356C0C"/>
    <w:rsid w:val="00360DA0"/>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746"/>
    <w:rsid w:val="003B33C3"/>
    <w:rsid w:val="003B40B5"/>
    <w:rsid w:val="003B48AB"/>
    <w:rsid w:val="003B4A5A"/>
    <w:rsid w:val="003B7039"/>
    <w:rsid w:val="003B745D"/>
    <w:rsid w:val="003B7A64"/>
    <w:rsid w:val="003C1E38"/>
    <w:rsid w:val="003C21C3"/>
    <w:rsid w:val="003C3276"/>
    <w:rsid w:val="003C5DB3"/>
    <w:rsid w:val="003C7070"/>
    <w:rsid w:val="003D000C"/>
    <w:rsid w:val="003D272F"/>
    <w:rsid w:val="003E1B23"/>
    <w:rsid w:val="003E376A"/>
    <w:rsid w:val="003E3C5D"/>
    <w:rsid w:val="003F004B"/>
    <w:rsid w:val="003F210E"/>
    <w:rsid w:val="003F29D6"/>
    <w:rsid w:val="00406676"/>
    <w:rsid w:val="00407075"/>
    <w:rsid w:val="0040778A"/>
    <w:rsid w:val="00411F0B"/>
    <w:rsid w:val="00414DA5"/>
    <w:rsid w:val="0041569A"/>
    <w:rsid w:val="004167C7"/>
    <w:rsid w:val="00417C84"/>
    <w:rsid w:val="004212B0"/>
    <w:rsid w:val="00423122"/>
    <w:rsid w:val="00424AB4"/>
    <w:rsid w:val="004272DD"/>
    <w:rsid w:val="004308CE"/>
    <w:rsid w:val="004327E5"/>
    <w:rsid w:val="00432F2E"/>
    <w:rsid w:val="004333F3"/>
    <w:rsid w:val="0043674A"/>
    <w:rsid w:val="00444870"/>
    <w:rsid w:val="00446058"/>
    <w:rsid w:val="00447ADA"/>
    <w:rsid w:val="0045109D"/>
    <w:rsid w:val="00451E90"/>
    <w:rsid w:val="00453A9E"/>
    <w:rsid w:val="00454B03"/>
    <w:rsid w:val="00457F9D"/>
    <w:rsid w:val="00461F8D"/>
    <w:rsid w:val="00463A15"/>
    <w:rsid w:val="0046558E"/>
    <w:rsid w:val="00467879"/>
    <w:rsid w:val="0047037B"/>
    <w:rsid w:val="00476772"/>
    <w:rsid w:val="00476DEA"/>
    <w:rsid w:val="0047721E"/>
    <w:rsid w:val="00491608"/>
    <w:rsid w:val="004961D3"/>
    <w:rsid w:val="004A1F2A"/>
    <w:rsid w:val="004A54D6"/>
    <w:rsid w:val="004A6246"/>
    <w:rsid w:val="004A6AEA"/>
    <w:rsid w:val="004B2C57"/>
    <w:rsid w:val="004B6E0D"/>
    <w:rsid w:val="004C0CAC"/>
    <w:rsid w:val="004C60C9"/>
    <w:rsid w:val="004C6E0E"/>
    <w:rsid w:val="004C7F71"/>
    <w:rsid w:val="004D11E0"/>
    <w:rsid w:val="004D2DDC"/>
    <w:rsid w:val="004D595A"/>
    <w:rsid w:val="004E032B"/>
    <w:rsid w:val="004E0BA0"/>
    <w:rsid w:val="004E0F01"/>
    <w:rsid w:val="004E15EB"/>
    <w:rsid w:val="004E2271"/>
    <w:rsid w:val="004E626B"/>
    <w:rsid w:val="004F2D23"/>
    <w:rsid w:val="00500137"/>
    <w:rsid w:val="00504F97"/>
    <w:rsid w:val="00506E81"/>
    <w:rsid w:val="00507A81"/>
    <w:rsid w:val="00510023"/>
    <w:rsid w:val="005146C6"/>
    <w:rsid w:val="005157D9"/>
    <w:rsid w:val="005201F1"/>
    <w:rsid w:val="00523586"/>
    <w:rsid w:val="0052369B"/>
    <w:rsid w:val="00525A9E"/>
    <w:rsid w:val="005278B4"/>
    <w:rsid w:val="00527BC2"/>
    <w:rsid w:val="005315FB"/>
    <w:rsid w:val="00532842"/>
    <w:rsid w:val="00533DC1"/>
    <w:rsid w:val="00534939"/>
    <w:rsid w:val="00537CFB"/>
    <w:rsid w:val="00540454"/>
    <w:rsid w:val="005444D3"/>
    <w:rsid w:val="005561E0"/>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2D68"/>
    <w:rsid w:val="00593DB8"/>
    <w:rsid w:val="00593DF2"/>
    <w:rsid w:val="005955FD"/>
    <w:rsid w:val="005A0D01"/>
    <w:rsid w:val="005A1B83"/>
    <w:rsid w:val="005A3180"/>
    <w:rsid w:val="005A4B70"/>
    <w:rsid w:val="005A7A12"/>
    <w:rsid w:val="005B200C"/>
    <w:rsid w:val="005C0585"/>
    <w:rsid w:val="005C2373"/>
    <w:rsid w:val="005C306F"/>
    <w:rsid w:val="005C3DA1"/>
    <w:rsid w:val="005C4FC6"/>
    <w:rsid w:val="005C6D3B"/>
    <w:rsid w:val="005D3805"/>
    <w:rsid w:val="005D57F4"/>
    <w:rsid w:val="005E131D"/>
    <w:rsid w:val="005E27D9"/>
    <w:rsid w:val="005E3AE6"/>
    <w:rsid w:val="005E413D"/>
    <w:rsid w:val="005E568B"/>
    <w:rsid w:val="005F13BD"/>
    <w:rsid w:val="005F2E82"/>
    <w:rsid w:val="005F3564"/>
    <w:rsid w:val="005F70B3"/>
    <w:rsid w:val="00601852"/>
    <w:rsid w:val="00602A36"/>
    <w:rsid w:val="006050AE"/>
    <w:rsid w:val="00606753"/>
    <w:rsid w:val="00606BF6"/>
    <w:rsid w:val="00606D9C"/>
    <w:rsid w:val="00613128"/>
    <w:rsid w:val="00613EB2"/>
    <w:rsid w:val="00615FF4"/>
    <w:rsid w:val="00617AA7"/>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D0ADE"/>
    <w:rsid w:val="006D132A"/>
    <w:rsid w:val="006D22A0"/>
    <w:rsid w:val="006D7137"/>
    <w:rsid w:val="006F295B"/>
    <w:rsid w:val="006F2AE7"/>
    <w:rsid w:val="006F654C"/>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7964"/>
    <w:rsid w:val="0075008E"/>
    <w:rsid w:val="00750A52"/>
    <w:rsid w:val="00751A12"/>
    <w:rsid w:val="00751A3A"/>
    <w:rsid w:val="00751E1F"/>
    <w:rsid w:val="00755CE1"/>
    <w:rsid w:val="007639CD"/>
    <w:rsid w:val="00763E37"/>
    <w:rsid w:val="00766E8A"/>
    <w:rsid w:val="007671F4"/>
    <w:rsid w:val="00770F79"/>
    <w:rsid w:val="00771FEF"/>
    <w:rsid w:val="00772729"/>
    <w:rsid w:val="00773521"/>
    <w:rsid w:val="007746A4"/>
    <w:rsid w:val="007755E1"/>
    <w:rsid w:val="00776827"/>
    <w:rsid w:val="0077799E"/>
    <w:rsid w:val="0078012F"/>
    <w:rsid w:val="00780E9C"/>
    <w:rsid w:val="007867A3"/>
    <w:rsid w:val="007A006D"/>
    <w:rsid w:val="007A0AFF"/>
    <w:rsid w:val="007A18CE"/>
    <w:rsid w:val="007A53CC"/>
    <w:rsid w:val="007A54B7"/>
    <w:rsid w:val="007A6A21"/>
    <w:rsid w:val="007B12C2"/>
    <w:rsid w:val="007C4F8E"/>
    <w:rsid w:val="007D35A5"/>
    <w:rsid w:val="007D6259"/>
    <w:rsid w:val="007E1031"/>
    <w:rsid w:val="007F1F42"/>
    <w:rsid w:val="007F385C"/>
    <w:rsid w:val="007F3AEF"/>
    <w:rsid w:val="007F3E3C"/>
    <w:rsid w:val="007F4DA0"/>
    <w:rsid w:val="007F5D30"/>
    <w:rsid w:val="008146A3"/>
    <w:rsid w:val="00821C20"/>
    <w:rsid w:val="00823BB9"/>
    <w:rsid w:val="008264AC"/>
    <w:rsid w:val="00827F89"/>
    <w:rsid w:val="008334D9"/>
    <w:rsid w:val="00834A60"/>
    <w:rsid w:val="00834B6B"/>
    <w:rsid w:val="008404FA"/>
    <w:rsid w:val="008415D0"/>
    <w:rsid w:val="00841697"/>
    <w:rsid w:val="0084227E"/>
    <w:rsid w:val="00851C09"/>
    <w:rsid w:val="008530B5"/>
    <w:rsid w:val="00856227"/>
    <w:rsid w:val="008566F5"/>
    <w:rsid w:val="0085753C"/>
    <w:rsid w:val="008614D1"/>
    <w:rsid w:val="00862593"/>
    <w:rsid w:val="008647AC"/>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C23"/>
    <w:rsid w:val="008D5C50"/>
    <w:rsid w:val="008D7328"/>
    <w:rsid w:val="008D7F7B"/>
    <w:rsid w:val="008E2F91"/>
    <w:rsid w:val="008E577E"/>
    <w:rsid w:val="008E6FF0"/>
    <w:rsid w:val="008F26E8"/>
    <w:rsid w:val="008F4B6D"/>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4C7E"/>
    <w:rsid w:val="00975011"/>
    <w:rsid w:val="0097644D"/>
    <w:rsid w:val="00976C1B"/>
    <w:rsid w:val="00983AD7"/>
    <w:rsid w:val="0098573C"/>
    <w:rsid w:val="00986EEA"/>
    <w:rsid w:val="00987496"/>
    <w:rsid w:val="00992329"/>
    <w:rsid w:val="00992875"/>
    <w:rsid w:val="00994181"/>
    <w:rsid w:val="009979CF"/>
    <w:rsid w:val="009A076B"/>
    <w:rsid w:val="009A16E6"/>
    <w:rsid w:val="009B06EF"/>
    <w:rsid w:val="009B0E83"/>
    <w:rsid w:val="009B0FF9"/>
    <w:rsid w:val="009B1F96"/>
    <w:rsid w:val="009B2AF8"/>
    <w:rsid w:val="009B4BF6"/>
    <w:rsid w:val="009B5A7C"/>
    <w:rsid w:val="009B5F80"/>
    <w:rsid w:val="009B6744"/>
    <w:rsid w:val="009C0E80"/>
    <w:rsid w:val="009C17E9"/>
    <w:rsid w:val="009C350D"/>
    <w:rsid w:val="009C4096"/>
    <w:rsid w:val="009C6998"/>
    <w:rsid w:val="009C7759"/>
    <w:rsid w:val="009D112A"/>
    <w:rsid w:val="009D1C79"/>
    <w:rsid w:val="009E1AF1"/>
    <w:rsid w:val="009E31AF"/>
    <w:rsid w:val="009E52B1"/>
    <w:rsid w:val="009E5A93"/>
    <w:rsid w:val="009E5B78"/>
    <w:rsid w:val="009E611F"/>
    <w:rsid w:val="009E7013"/>
    <w:rsid w:val="00A064CB"/>
    <w:rsid w:val="00A06E79"/>
    <w:rsid w:val="00A22AD2"/>
    <w:rsid w:val="00A2323A"/>
    <w:rsid w:val="00A23608"/>
    <w:rsid w:val="00A24B81"/>
    <w:rsid w:val="00A256B8"/>
    <w:rsid w:val="00A267DD"/>
    <w:rsid w:val="00A274B7"/>
    <w:rsid w:val="00A32E56"/>
    <w:rsid w:val="00A33031"/>
    <w:rsid w:val="00A35F8D"/>
    <w:rsid w:val="00A40AFA"/>
    <w:rsid w:val="00A41792"/>
    <w:rsid w:val="00A44041"/>
    <w:rsid w:val="00A44144"/>
    <w:rsid w:val="00A518FE"/>
    <w:rsid w:val="00A60A9B"/>
    <w:rsid w:val="00A627FE"/>
    <w:rsid w:val="00A655C0"/>
    <w:rsid w:val="00A65A37"/>
    <w:rsid w:val="00A66026"/>
    <w:rsid w:val="00A662F2"/>
    <w:rsid w:val="00A70863"/>
    <w:rsid w:val="00A726B4"/>
    <w:rsid w:val="00A73DE5"/>
    <w:rsid w:val="00A76BCB"/>
    <w:rsid w:val="00A77C87"/>
    <w:rsid w:val="00A809A0"/>
    <w:rsid w:val="00A80E42"/>
    <w:rsid w:val="00A83611"/>
    <w:rsid w:val="00A83FA1"/>
    <w:rsid w:val="00A85351"/>
    <w:rsid w:val="00A859E5"/>
    <w:rsid w:val="00A864A6"/>
    <w:rsid w:val="00A95784"/>
    <w:rsid w:val="00A976DB"/>
    <w:rsid w:val="00AA107F"/>
    <w:rsid w:val="00AA37B7"/>
    <w:rsid w:val="00AA523C"/>
    <w:rsid w:val="00AA7D1E"/>
    <w:rsid w:val="00AB0C42"/>
    <w:rsid w:val="00AB1FEB"/>
    <w:rsid w:val="00AB26D3"/>
    <w:rsid w:val="00AB42B0"/>
    <w:rsid w:val="00AB5072"/>
    <w:rsid w:val="00AB5C74"/>
    <w:rsid w:val="00AB7D63"/>
    <w:rsid w:val="00AC12F7"/>
    <w:rsid w:val="00AC4082"/>
    <w:rsid w:val="00AC65C9"/>
    <w:rsid w:val="00AC6EE2"/>
    <w:rsid w:val="00AD003B"/>
    <w:rsid w:val="00AD2385"/>
    <w:rsid w:val="00AD4C5F"/>
    <w:rsid w:val="00AD4E5B"/>
    <w:rsid w:val="00AD76CA"/>
    <w:rsid w:val="00AE08D3"/>
    <w:rsid w:val="00AE13AA"/>
    <w:rsid w:val="00AE170B"/>
    <w:rsid w:val="00AE3615"/>
    <w:rsid w:val="00AE4A94"/>
    <w:rsid w:val="00AE4C51"/>
    <w:rsid w:val="00AF2895"/>
    <w:rsid w:val="00AF5280"/>
    <w:rsid w:val="00AF6950"/>
    <w:rsid w:val="00B00E62"/>
    <w:rsid w:val="00B01062"/>
    <w:rsid w:val="00B02BE6"/>
    <w:rsid w:val="00B0347D"/>
    <w:rsid w:val="00B036F7"/>
    <w:rsid w:val="00B043E5"/>
    <w:rsid w:val="00B06B2E"/>
    <w:rsid w:val="00B12210"/>
    <w:rsid w:val="00B1461A"/>
    <w:rsid w:val="00B15D03"/>
    <w:rsid w:val="00B161B0"/>
    <w:rsid w:val="00B16E5C"/>
    <w:rsid w:val="00B21FA9"/>
    <w:rsid w:val="00B244A5"/>
    <w:rsid w:val="00B2463A"/>
    <w:rsid w:val="00B348B9"/>
    <w:rsid w:val="00B35374"/>
    <w:rsid w:val="00B37367"/>
    <w:rsid w:val="00B4608A"/>
    <w:rsid w:val="00B46E41"/>
    <w:rsid w:val="00B47C2A"/>
    <w:rsid w:val="00B47DA8"/>
    <w:rsid w:val="00B50743"/>
    <w:rsid w:val="00B51D78"/>
    <w:rsid w:val="00B52180"/>
    <w:rsid w:val="00B546D8"/>
    <w:rsid w:val="00B54BDE"/>
    <w:rsid w:val="00B551DB"/>
    <w:rsid w:val="00B62A7C"/>
    <w:rsid w:val="00B62AB1"/>
    <w:rsid w:val="00B6477C"/>
    <w:rsid w:val="00B70D1C"/>
    <w:rsid w:val="00B73B57"/>
    <w:rsid w:val="00B73C0C"/>
    <w:rsid w:val="00B75EB0"/>
    <w:rsid w:val="00B82B14"/>
    <w:rsid w:val="00B839B1"/>
    <w:rsid w:val="00B83A3B"/>
    <w:rsid w:val="00B846CB"/>
    <w:rsid w:val="00B857E0"/>
    <w:rsid w:val="00B858C8"/>
    <w:rsid w:val="00B869A8"/>
    <w:rsid w:val="00B90A10"/>
    <w:rsid w:val="00B910AD"/>
    <w:rsid w:val="00B91B2A"/>
    <w:rsid w:val="00B92139"/>
    <w:rsid w:val="00BA1C4C"/>
    <w:rsid w:val="00BA21B6"/>
    <w:rsid w:val="00BA239E"/>
    <w:rsid w:val="00BA4073"/>
    <w:rsid w:val="00BA6FD4"/>
    <w:rsid w:val="00BB7BBA"/>
    <w:rsid w:val="00BC4DD4"/>
    <w:rsid w:val="00BC749E"/>
    <w:rsid w:val="00BD08F2"/>
    <w:rsid w:val="00BD0EB4"/>
    <w:rsid w:val="00BD259D"/>
    <w:rsid w:val="00BD4097"/>
    <w:rsid w:val="00BD4D36"/>
    <w:rsid w:val="00BD5329"/>
    <w:rsid w:val="00BD5902"/>
    <w:rsid w:val="00BE0205"/>
    <w:rsid w:val="00BE1FA9"/>
    <w:rsid w:val="00BE3673"/>
    <w:rsid w:val="00BE3ED1"/>
    <w:rsid w:val="00BF172F"/>
    <w:rsid w:val="00BF1F41"/>
    <w:rsid w:val="00BF5797"/>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EC6"/>
    <w:rsid w:val="00C21D1D"/>
    <w:rsid w:val="00C23797"/>
    <w:rsid w:val="00C2493A"/>
    <w:rsid w:val="00C25604"/>
    <w:rsid w:val="00C26729"/>
    <w:rsid w:val="00C27B36"/>
    <w:rsid w:val="00C309AD"/>
    <w:rsid w:val="00C3215E"/>
    <w:rsid w:val="00C32D3D"/>
    <w:rsid w:val="00C366BA"/>
    <w:rsid w:val="00C36CB8"/>
    <w:rsid w:val="00C37B71"/>
    <w:rsid w:val="00C44492"/>
    <w:rsid w:val="00C45307"/>
    <w:rsid w:val="00C47D10"/>
    <w:rsid w:val="00C47E25"/>
    <w:rsid w:val="00C5106F"/>
    <w:rsid w:val="00C529F9"/>
    <w:rsid w:val="00C54BF6"/>
    <w:rsid w:val="00C56DB6"/>
    <w:rsid w:val="00C56ED6"/>
    <w:rsid w:val="00C633B6"/>
    <w:rsid w:val="00C661A7"/>
    <w:rsid w:val="00C66415"/>
    <w:rsid w:val="00C66B8A"/>
    <w:rsid w:val="00C67280"/>
    <w:rsid w:val="00C7362D"/>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7ED5"/>
    <w:rsid w:val="00CC187A"/>
    <w:rsid w:val="00CC4404"/>
    <w:rsid w:val="00CC5027"/>
    <w:rsid w:val="00CC6246"/>
    <w:rsid w:val="00CC6FD6"/>
    <w:rsid w:val="00CC7CFF"/>
    <w:rsid w:val="00CD04B0"/>
    <w:rsid w:val="00CD671E"/>
    <w:rsid w:val="00CD734C"/>
    <w:rsid w:val="00CE0B5E"/>
    <w:rsid w:val="00CE127D"/>
    <w:rsid w:val="00CE39A1"/>
    <w:rsid w:val="00CE417F"/>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4E3E"/>
    <w:rsid w:val="00D25BCD"/>
    <w:rsid w:val="00D33E15"/>
    <w:rsid w:val="00D360AC"/>
    <w:rsid w:val="00D3719C"/>
    <w:rsid w:val="00D37ABE"/>
    <w:rsid w:val="00D40DF7"/>
    <w:rsid w:val="00D41B6A"/>
    <w:rsid w:val="00D437E3"/>
    <w:rsid w:val="00D43CCF"/>
    <w:rsid w:val="00D452FE"/>
    <w:rsid w:val="00D4659E"/>
    <w:rsid w:val="00D46CA4"/>
    <w:rsid w:val="00D50950"/>
    <w:rsid w:val="00D50B5A"/>
    <w:rsid w:val="00D51BD8"/>
    <w:rsid w:val="00D52096"/>
    <w:rsid w:val="00D53082"/>
    <w:rsid w:val="00D56039"/>
    <w:rsid w:val="00D5704D"/>
    <w:rsid w:val="00D62623"/>
    <w:rsid w:val="00D71149"/>
    <w:rsid w:val="00D72469"/>
    <w:rsid w:val="00D7556F"/>
    <w:rsid w:val="00D7673E"/>
    <w:rsid w:val="00D8228A"/>
    <w:rsid w:val="00D82FA9"/>
    <w:rsid w:val="00D87A13"/>
    <w:rsid w:val="00D87BB2"/>
    <w:rsid w:val="00D90BCD"/>
    <w:rsid w:val="00D97CD6"/>
    <w:rsid w:val="00DA0599"/>
    <w:rsid w:val="00DA2B55"/>
    <w:rsid w:val="00DA2F5D"/>
    <w:rsid w:val="00DA42AF"/>
    <w:rsid w:val="00DB2BC2"/>
    <w:rsid w:val="00DB4BE5"/>
    <w:rsid w:val="00DB6516"/>
    <w:rsid w:val="00DB7DDE"/>
    <w:rsid w:val="00DB7EAD"/>
    <w:rsid w:val="00DC0477"/>
    <w:rsid w:val="00DC11D5"/>
    <w:rsid w:val="00DC29F9"/>
    <w:rsid w:val="00DC5408"/>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65C4"/>
    <w:rsid w:val="00DF6608"/>
    <w:rsid w:val="00E009E7"/>
    <w:rsid w:val="00E023C8"/>
    <w:rsid w:val="00E03438"/>
    <w:rsid w:val="00E0518C"/>
    <w:rsid w:val="00E10D79"/>
    <w:rsid w:val="00E15887"/>
    <w:rsid w:val="00E168C4"/>
    <w:rsid w:val="00E17F06"/>
    <w:rsid w:val="00E22691"/>
    <w:rsid w:val="00E22912"/>
    <w:rsid w:val="00E25046"/>
    <w:rsid w:val="00E25514"/>
    <w:rsid w:val="00E31C1C"/>
    <w:rsid w:val="00E321DC"/>
    <w:rsid w:val="00E3389E"/>
    <w:rsid w:val="00E374D8"/>
    <w:rsid w:val="00E45F0D"/>
    <w:rsid w:val="00E462E8"/>
    <w:rsid w:val="00E510C6"/>
    <w:rsid w:val="00E52107"/>
    <w:rsid w:val="00E52113"/>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B0C73"/>
    <w:rsid w:val="00EB4CBF"/>
    <w:rsid w:val="00EC0582"/>
    <w:rsid w:val="00EC0E07"/>
    <w:rsid w:val="00EC1FC0"/>
    <w:rsid w:val="00ED2237"/>
    <w:rsid w:val="00ED2313"/>
    <w:rsid w:val="00ED3609"/>
    <w:rsid w:val="00ED4BC0"/>
    <w:rsid w:val="00ED557B"/>
    <w:rsid w:val="00ED5EDF"/>
    <w:rsid w:val="00ED7646"/>
    <w:rsid w:val="00EE0183"/>
    <w:rsid w:val="00EE071E"/>
    <w:rsid w:val="00EE0D81"/>
    <w:rsid w:val="00EE3813"/>
    <w:rsid w:val="00EE6A75"/>
    <w:rsid w:val="00EE700F"/>
    <w:rsid w:val="00EF2548"/>
    <w:rsid w:val="00EF3938"/>
    <w:rsid w:val="00F029D5"/>
    <w:rsid w:val="00F04AD0"/>
    <w:rsid w:val="00F078EB"/>
    <w:rsid w:val="00F07C3B"/>
    <w:rsid w:val="00F1198D"/>
    <w:rsid w:val="00F120FC"/>
    <w:rsid w:val="00F131FD"/>
    <w:rsid w:val="00F138A8"/>
    <w:rsid w:val="00F13BE9"/>
    <w:rsid w:val="00F15312"/>
    <w:rsid w:val="00F15C36"/>
    <w:rsid w:val="00F15D4E"/>
    <w:rsid w:val="00F225E8"/>
    <w:rsid w:val="00F2445C"/>
    <w:rsid w:val="00F25A30"/>
    <w:rsid w:val="00F26AAF"/>
    <w:rsid w:val="00F32BC3"/>
    <w:rsid w:val="00F3334E"/>
    <w:rsid w:val="00F35002"/>
    <w:rsid w:val="00F35947"/>
    <w:rsid w:val="00F36C54"/>
    <w:rsid w:val="00F37CC8"/>
    <w:rsid w:val="00F4119F"/>
    <w:rsid w:val="00F4142D"/>
    <w:rsid w:val="00F42DAE"/>
    <w:rsid w:val="00F42FE4"/>
    <w:rsid w:val="00F43C15"/>
    <w:rsid w:val="00F45C97"/>
    <w:rsid w:val="00F51B7C"/>
    <w:rsid w:val="00F55C6B"/>
    <w:rsid w:val="00F55E19"/>
    <w:rsid w:val="00F57B37"/>
    <w:rsid w:val="00F6056A"/>
    <w:rsid w:val="00F64B6A"/>
    <w:rsid w:val="00F66331"/>
    <w:rsid w:val="00F66701"/>
    <w:rsid w:val="00F66894"/>
    <w:rsid w:val="00F72F8B"/>
    <w:rsid w:val="00F732D1"/>
    <w:rsid w:val="00F74ED4"/>
    <w:rsid w:val="00F765EC"/>
    <w:rsid w:val="00F8003F"/>
    <w:rsid w:val="00F81D0E"/>
    <w:rsid w:val="00F82C44"/>
    <w:rsid w:val="00F90870"/>
    <w:rsid w:val="00F91965"/>
    <w:rsid w:val="00F93100"/>
    <w:rsid w:val="00FA3DA7"/>
    <w:rsid w:val="00FA6668"/>
    <w:rsid w:val="00FA66EF"/>
    <w:rsid w:val="00FA69AA"/>
    <w:rsid w:val="00FA7D10"/>
    <w:rsid w:val="00FB00E8"/>
    <w:rsid w:val="00FB183F"/>
    <w:rsid w:val="00FB2A75"/>
    <w:rsid w:val="00FB6CCC"/>
    <w:rsid w:val="00FB6D39"/>
    <w:rsid w:val="00FB7C9B"/>
    <w:rsid w:val="00FC23C5"/>
    <w:rsid w:val="00FC5D64"/>
    <w:rsid w:val="00FD05F0"/>
    <w:rsid w:val="00FD08D3"/>
    <w:rsid w:val="00FD1163"/>
    <w:rsid w:val="00FD30AC"/>
    <w:rsid w:val="00FD39C4"/>
    <w:rsid w:val="00FD486E"/>
    <w:rsid w:val="00FD5992"/>
    <w:rsid w:val="00FD6B76"/>
    <w:rsid w:val="00FD73C2"/>
    <w:rsid w:val="00FE0BC0"/>
    <w:rsid w:val="00FE5B84"/>
    <w:rsid w:val="00FE5DE6"/>
    <w:rsid w:val="00FE62FD"/>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813</Words>
  <Characters>4638</Characters>
  <Application>Microsoft Office Word</Application>
  <DocSecurity>0</DocSecurity>
  <Lines>38</Lines>
  <Paragraphs>10</Paragraphs>
  <ScaleCrop>false</ScaleCrop>
  <Company>SPecialiST RePack</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2021-01-13T12:09:00Z</dcterms:created>
  <dcterms:modified xsi:type="dcterms:W3CDTF">2021-01-13T12:15:00Z</dcterms:modified>
</cp:coreProperties>
</file>