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2" w:rsidRDefault="000965A2" w:rsidP="000965A2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18"/>
        </w:rPr>
        <w:t>БАШКОРТОСТАН  РЕСПУБЛИКА</w:t>
      </w:r>
      <w:r>
        <w:rPr>
          <w:rFonts w:ascii="Arial" w:hAnsi="Arial" w:cs="Arial"/>
          <w:b/>
          <w:sz w:val="20"/>
          <w:szCs w:val="18"/>
        </w:rPr>
        <w:t>Һ</w:t>
      </w:r>
      <w:proofErr w:type="gramStart"/>
      <w:r>
        <w:rPr>
          <w:b/>
          <w:sz w:val="20"/>
          <w:szCs w:val="18"/>
        </w:rPr>
        <w:t>Ы</w:t>
      </w:r>
      <w:proofErr w:type="gramEnd"/>
      <w:r>
        <w:rPr>
          <w:b/>
          <w:sz w:val="20"/>
          <w:szCs w:val="18"/>
        </w:rPr>
        <w:t xml:space="preserve">                                          РЕСПУБЛИКА  БАШКОРТОСТАН</w:t>
      </w:r>
    </w:p>
    <w:p w:rsidR="000965A2" w:rsidRDefault="000965A2" w:rsidP="000965A2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965A2" w:rsidRDefault="000965A2" w:rsidP="000965A2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ШИШМ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 xml:space="preserve">  РАЙОНЫ                                                                                                          ГЛАВА</w:t>
      </w:r>
      <w:r>
        <w:rPr>
          <w:b/>
          <w:sz w:val="20"/>
          <w:szCs w:val="18"/>
        </w:rPr>
        <w:br/>
        <w:t>МУНИЦИПАЛЬ  РАЙОНЫНЫ</w:t>
      </w:r>
      <w:r>
        <w:rPr>
          <w:rFonts w:ascii="Arial" w:hAnsi="Arial" w:cs="Arial"/>
          <w:b/>
          <w:sz w:val="20"/>
          <w:szCs w:val="18"/>
        </w:rPr>
        <w:t>Ң</w:t>
      </w:r>
      <w:r>
        <w:rPr>
          <w:b/>
          <w:sz w:val="20"/>
          <w:szCs w:val="18"/>
        </w:rPr>
        <w:t xml:space="preserve">                                                            СЕЛЬСКОГО ПОСЕЛЕНИЯ </w:t>
      </w:r>
    </w:p>
    <w:p w:rsidR="000965A2" w:rsidRDefault="000965A2" w:rsidP="000965A2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Й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РМИ  АУЫЛ   СОВЕТЫ                                                                      ЕРЕМЕЕВСКИЙ  СЕЛЬСОВЕТ</w:t>
      </w:r>
    </w:p>
    <w:p w:rsidR="000965A2" w:rsidRDefault="000965A2" w:rsidP="000965A2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>АУЫЛ  БИЛ</w:t>
      </w:r>
      <w:r>
        <w:rPr>
          <w:rFonts w:ascii="Arial" w:hAnsi="Arial" w:cs="Arial"/>
          <w:b/>
          <w:sz w:val="20"/>
          <w:szCs w:val="18"/>
        </w:rPr>
        <w:t>Ә</w:t>
      </w:r>
      <w:r>
        <w:rPr>
          <w:b/>
          <w:sz w:val="20"/>
          <w:szCs w:val="18"/>
        </w:rPr>
        <w:t>М</w:t>
      </w:r>
      <w:r>
        <w:rPr>
          <w:rFonts w:ascii="Arial" w:hAnsi="Arial" w:cs="Arial"/>
          <w:b/>
          <w:sz w:val="20"/>
          <w:szCs w:val="18"/>
        </w:rPr>
        <w:t>ӘҺ</w:t>
      </w:r>
      <w:r>
        <w:rPr>
          <w:b/>
          <w:sz w:val="20"/>
          <w:szCs w:val="18"/>
        </w:rPr>
        <w:t>Е  БАШЛЫ</w:t>
      </w:r>
      <w:proofErr w:type="gramStart"/>
      <w:r>
        <w:rPr>
          <w:rFonts w:ascii="Arial New Bash" w:hAnsi="Arial New Bash"/>
          <w:b/>
          <w:sz w:val="20"/>
          <w:szCs w:val="18"/>
        </w:rPr>
        <w:t>F</w:t>
      </w:r>
      <w:proofErr w:type="gramEnd"/>
      <w:r>
        <w:rPr>
          <w:b/>
          <w:sz w:val="20"/>
          <w:szCs w:val="18"/>
        </w:rPr>
        <w:t xml:space="preserve">Ы                                                        МУНИЦИПАЛЬНОГО РАЙОНА </w:t>
      </w:r>
    </w:p>
    <w:p w:rsidR="000965A2" w:rsidRDefault="000965A2" w:rsidP="000965A2">
      <w:pPr>
        <w:autoSpaceDE w:val="0"/>
        <w:autoSpaceDN w:val="0"/>
        <w:adjustRightInd w:val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ЧИШМИНСКИЙ РАЙОН                                                           </w:t>
      </w:r>
    </w:p>
    <w:p w:rsidR="000965A2" w:rsidRDefault="000965A2" w:rsidP="000965A2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 xml:space="preserve"> 452170, Й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РМИ АУЫЛЫ, У</w:t>
      </w:r>
      <w:r>
        <w:rPr>
          <w:rFonts w:ascii="Arial New Bash" w:hAnsi="Arial New Bash"/>
          <w:b/>
          <w:bCs/>
          <w:sz w:val="20"/>
          <w:szCs w:val="18"/>
        </w:rPr>
        <w:t>З</w:t>
      </w:r>
      <w:r>
        <w:rPr>
          <w:rFonts w:ascii="Arial" w:hAnsi="Arial" w:cs="Arial"/>
          <w:b/>
          <w:bCs/>
          <w:sz w:val="20"/>
          <w:szCs w:val="18"/>
        </w:rPr>
        <w:t>Ә</w:t>
      </w:r>
      <w:r>
        <w:rPr>
          <w:b/>
          <w:bCs/>
          <w:sz w:val="20"/>
          <w:szCs w:val="18"/>
        </w:rPr>
        <w:t>К УРАМ,18                             452170,с</w:t>
      </w:r>
      <w:proofErr w:type="gramStart"/>
      <w:r>
        <w:rPr>
          <w:b/>
          <w:bCs/>
          <w:sz w:val="20"/>
          <w:szCs w:val="18"/>
        </w:rPr>
        <w:t>.Е</w:t>
      </w:r>
      <w:proofErr w:type="gramEnd"/>
      <w:r>
        <w:rPr>
          <w:b/>
          <w:bCs/>
          <w:sz w:val="20"/>
          <w:szCs w:val="18"/>
        </w:rPr>
        <w:t xml:space="preserve">РЕМЕЕВО,ул.ЦЕНТРАЛЬНАЯ,18            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rFonts w:ascii="SerifCTT01Bash" w:hAnsi="SerifCTT01Bash"/>
          <w:b/>
          <w:bCs/>
          <w:sz w:val="20"/>
          <w:szCs w:val="18"/>
        </w:rPr>
        <w:t></w:t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15"/>
      </w:tblGrid>
      <w:tr w:rsidR="000965A2" w:rsidTr="00F75005">
        <w:trPr>
          <w:trHeight w:val="180"/>
        </w:trPr>
        <w:tc>
          <w:tcPr>
            <w:tcW w:w="1001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0965A2" w:rsidRDefault="000965A2" w:rsidP="00F750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</w:t>
            </w:r>
          </w:p>
        </w:tc>
      </w:tr>
    </w:tbl>
    <w:p w:rsidR="000965A2" w:rsidRPr="00A74316" w:rsidRDefault="000965A2" w:rsidP="000965A2">
      <w:pPr>
        <w:tabs>
          <w:tab w:val="left" w:pos="6720"/>
        </w:tabs>
        <w:spacing w:line="360" w:lineRule="auto"/>
        <w:rPr>
          <w:b/>
          <w:bCs/>
          <w:sz w:val="22"/>
          <w:szCs w:val="22"/>
        </w:rPr>
      </w:pPr>
      <w:r w:rsidRPr="00A74316">
        <w:rPr>
          <w:rFonts w:ascii="Arial New Bash" w:hAnsi="Arial New Bash"/>
          <w:b/>
          <w:bCs/>
          <w:sz w:val="22"/>
          <w:szCs w:val="22"/>
        </w:rPr>
        <w:t>К</w:t>
      </w:r>
      <w:r w:rsidRPr="00A74316">
        <w:rPr>
          <w:b/>
          <w:bCs/>
          <w:sz w:val="22"/>
          <w:szCs w:val="22"/>
        </w:rPr>
        <w:t>АРАР                                                         №  9                           ПОСТАНОВЛЕНИЕ</w:t>
      </w:r>
    </w:p>
    <w:p w:rsidR="000965A2" w:rsidRPr="00A74316" w:rsidRDefault="000965A2" w:rsidP="000965A2">
      <w:pPr>
        <w:tabs>
          <w:tab w:val="left" w:pos="6720"/>
        </w:tabs>
        <w:spacing w:line="360" w:lineRule="auto"/>
        <w:rPr>
          <w:b/>
          <w:bCs/>
          <w:sz w:val="22"/>
          <w:szCs w:val="22"/>
        </w:rPr>
      </w:pPr>
      <w:r w:rsidRPr="00A74316">
        <w:rPr>
          <w:b/>
          <w:bCs/>
          <w:sz w:val="22"/>
          <w:szCs w:val="22"/>
        </w:rPr>
        <w:t>«25» апрель  2012й.                                                                       «25»  апреля    2012г.</w:t>
      </w:r>
      <w:r w:rsidRPr="00A74316">
        <w:rPr>
          <w:sz w:val="22"/>
          <w:szCs w:val="22"/>
        </w:rPr>
        <w:t xml:space="preserve">        </w:t>
      </w:r>
    </w:p>
    <w:p w:rsidR="000965A2" w:rsidRPr="00A74316" w:rsidRDefault="000965A2" w:rsidP="000965A2">
      <w:pPr>
        <w:tabs>
          <w:tab w:val="left" w:pos="8250"/>
        </w:tabs>
        <w:jc w:val="center"/>
        <w:rPr>
          <w:b/>
          <w:sz w:val="22"/>
          <w:szCs w:val="22"/>
        </w:rPr>
      </w:pPr>
    </w:p>
    <w:p w:rsidR="000965A2" w:rsidRPr="00A74316" w:rsidRDefault="000965A2" w:rsidP="0009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74316">
        <w:rPr>
          <w:rFonts w:ascii="Times New Roman" w:hAnsi="Times New Roman" w:cs="Times New Roman"/>
          <w:b w:val="0"/>
          <w:sz w:val="22"/>
          <w:szCs w:val="22"/>
        </w:rPr>
        <w:t xml:space="preserve">О внесении дополнении в постановление главы администрации </w:t>
      </w:r>
    </w:p>
    <w:p w:rsidR="000965A2" w:rsidRPr="00A74316" w:rsidRDefault="000965A2" w:rsidP="0009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74316">
        <w:rPr>
          <w:rFonts w:ascii="Times New Roman" w:hAnsi="Times New Roman" w:cs="Times New Roman"/>
          <w:b w:val="0"/>
          <w:sz w:val="22"/>
          <w:szCs w:val="22"/>
        </w:rPr>
        <w:t xml:space="preserve">от 19  декабря 2011 года 26 «Об утверждении порядка осуществления </w:t>
      </w:r>
    </w:p>
    <w:p w:rsidR="000965A2" w:rsidRPr="00A74316" w:rsidRDefault="000965A2" w:rsidP="0009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74316">
        <w:rPr>
          <w:rFonts w:ascii="Times New Roman" w:hAnsi="Times New Roman" w:cs="Times New Roman"/>
          <w:b w:val="0"/>
          <w:sz w:val="22"/>
          <w:szCs w:val="22"/>
        </w:rPr>
        <w:t xml:space="preserve">администрацией сельского поселения  </w:t>
      </w:r>
      <w:proofErr w:type="spellStart"/>
      <w:r w:rsidRPr="00A74316">
        <w:rPr>
          <w:rFonts w:ascii="Times New Roman" w:hAnsi="Times New Roman" w:cs="Times New Roman"/>
          <w:b w:val="0"/>
          <w:sz w:val="22"/>
          <w:szCs w:val="22"/>
        </w:rPr>
        <w:t>Еремеевский</w:t>
      </w:r>
      <w:proofErr w:type="spellEnd"/>
      <w:r w:rsidRPr="00A74316">
        <w:rPr>
          <w:rFonts w:ascii="Times New Roman" w:hAnsi="Times New Roman" w:cs="Times New Roman"/>
          <w:b w:val="0"/>
          <w:sz w:val="22"/>
          <w:szCs w:val="22"/>
        </w:rPr>
        <w:t xml:space="preserve">  сельсовет муниципального </w:t>
      </w:r>
    </w:p>
    <w:p w:rsidR="000965A2" w:rsidRPr="00A74316" w:rsidRDefault="000965A2" w:rsidP="0009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74316">
        <w:rPr>
          <w:rFonts w:ascii="Times New Roman" w:hAnsi="Times New Roman" w:cs="Times New Roman"/>
          <w:b w:val="0"/>
          <w:sz w:val="22"/>
          <w:szCs w:val="22"/>
        </w:rPr>
        <w:t xml:space="preserve">района Чишминский район Республики Башкортостан  бюджетных полномочий </w:t>
      </w:r>
    </w:p>
    <w:p w:rsidR="000965A2" w:rsidRPr="00A74316" w:rsidRDefault="000965A2" w:rsidP="0009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74316">
        <w:rPr>
          <w:rFonts w:ascii="Times New Roman" w:hAnsi="Times New Roman" w:cs="Times New Roman"/>
          <w:b w:val="0"/>
          <w:sz w:val="22"/>
          <w:szCs w:val="22"/>
        </w:rPr>
        <w:t xml:space="preserve"> главных администраторов доходов бюджетов бюджетной системы </w:t>
      </w:r>
    </w:p>
    <w:p w:rsidR="000965A2" w:rsidRPr="00A74316" w:rsidRDefault="000965A2" w:rsidP="0009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74316">
        <w:rPr>
          <w:rFonts w:ascii="Times New Roman" w:hAnsi="Times New Roman" w:cs="Times New Roman"/>
          <w:b w:val="0"/>
          <w:sz w:val="22"/>
          <w:szCs w:val="22"/>
        </w:rPr>
        <w:t>Российской Федерации</w:t>
      </w:r>
    </w:p>
    <w:p w:rsidR="000965A2" w:rsidRPr="00A74316" w:rsidRDefault="000965A2" w:rsidP="00096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965A2" w:rsidRPr="00A74316" w:rsidRDefault="000965A2" w:rsidP="000965A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4316">
        <w:rPr>
          <w:rFonts w:ascii="Times New Roman" w:hAnsi="Times New Roman" w:cs="Times New Roman"/>
          <w:sz w:val="22"/>
          <w:szCs w:val="22"/>
        </w:rPr>
        <w:tab/>
        <w:t xml:space="preserve">В соответствии с положениями п.20 Бюджетного кодекса Российской Федерации </w:t>
      </w:r>
    </w:p>
    <w:p w:rsidR="000965A2" w:rsidRPr="00A74316" w:rsidRDefault="000965A2" w:rsidP="000965A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65A2" w:rsidRPr="00A74316" w:rsidRDefault="000965A2" w:rsidP="000965A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A74316"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 w:rsidRPr="00A74316">
        <w:rPr>
          <w:rFonts w:ascii="Times New Roman" w:hAnsi="Times New Roman" w:cs="Times New Roman"/>
          <w:b/>
          <w:sz w:val="22"/>
          <w:szCs w:val="22"/>
        </w:rPr>
        <w:t xml:space="preserve"> о с т а н о в л я ю:</w:t>
      </w:r>
    </w:p>
    <w:p w:rsidR="000965A2" w:rsidRPr="00A74316" w:rsidRDefault="000965A2" w:rsidP="000965A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65A2" w:rsidRPr="00A74316" w:rsidRDefault="000965A2" w:rsidP="000965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74316">
        <w:rPr>
          <w:rFonts w:ascii="Times New Roman" w:hAnsi="Times New Roman" w:cs="Times New Roman"/>
          <w:b w:val="0"/>
          <w:sz w:val="22"/>
          <w:szCs w:val="22"/>
        </w:rPr>
        <w:t xml:space="preserve">1.  </w:t>
      </w:r>
      <w:proofErr w:type="gramStart"/>
      <w:r w:rsidRPr="00A74316">
        <w:rPr>
          <w:rFonts w:ascii="Times New Roman" w:hAnsi="Times New Roman" w:cs="Times New Roman"/>
          <w:b w:val="0"/>
          <w:sz w:val="22"/>
          <w:szCs w:val="22"/>
        </w:rPr>
        <w:t xml:space="preserve">Внести дополнения в приложение №1 к постановлению главы  администрации от 19 декабря 2011 года № 26 «Об утверждении порядка осуществления администрацией сельского поселения  </w:t>
      </w:r>
      <w:proofErr w:type="spellStart"/>
      <w:r w:rsidRPr="00A74316">
        <w:rPr>
          <w:rFonts w:ascii="Times New Roman" w:hAnsi="Times New Roman" w:cs="Times New Roman"/>
          <w:b w:val="0"/>
          <w:sz w:val="22"/>
          <w:szCs w:val="22"/>
        </w:rPr>
        <w:t>Еремеевский</w:t>
      </w:r>
      <w:proofErr w:type="spellEnd"/>
      <w:r w:rsidRPr="00A74316">
        <w:rPr>
          <w:rFonts w:ascii="Times New Roman" w:hAnsi="Times New Roman" w:cs="Times New Roman"/>
          <w:b w:val="0"/>
          <w:sz w:val="22"/>
          <w:szCs w:val="22"/>
        </w:rPr>
        <w:t xml:space="preserve">  сельсовет  муниципального района Чишминский район Республики Башкортостан бюджетных полномочий главных администраторов доходов бюджетов бюджетной системы Российской Федерации» «Перечень главных администраторов доходов бюджетов бюджетной системы Российской Федерации – органов местного самоуправления муниципального района Чишминский район  Республики Башкортостан»:</w:t>
      </w:r>
      <w:proofErr w:type="gramEnd"/>
    </w:p>
    <w:p w:rsidR="000965A2" w:rsidRPr="00A74316" w:rsidRDefault="000965A2" w:rsidP="000965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486"/>
      </w:tblGrid>
      <w:tr w:rsidR="000965A2" w:rsidRPr="00A74316" w:rsidTr="00F75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0965A2" w:rsidRPr="00A74316" w:rsidTr="00F75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2 02 02077 10 0000 151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965A2" w:rsidRPr="00A74316" w:rsidTr="00F75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2 02 02999 10 7112 151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Прочие субсидии бюджетам поселений на реализацию республиканской целевой программы «Модернизация систем наружного освещения населенных пунктов Республики Башкортостан» на  2011-2015 годы</w:t>
            </w:r>
          </w:p>
        </w:tc>
      </w:tr>
      <w:tr w:rsidR="000965A2" w:rsidRPr="00A74316" w:rsidTr="00F75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2 02 02999 10 7115 151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2" w:rsidRPr="00A74316" w:rsidRDefault="000965A2" w:rsidP="00F750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Прочие субсидии бюджетам поселений на </w:t>
            </w:r>
            <w:proofErr w:type="spellStart"/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A743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комплексных программ  развития систем коммунальной инфраструктуры</w:t>
            </w:r>
          </w:p>
        </w:tc>
      </w:tr>
    </w:tbl>
    <w:p w:rsidR="000965A2" w:rsidRPr="00A74316" w:rsidRDefault="000965A2" w:rsidP="000965A2">
      <w:pPr>
        <w:rPr>
          <w:sz w:val="22"/>
          <w:szCs w:val="22"/>
        </w:rPr>
      </w:pPr>
    </w:p>
    <w:p w:rsidR="000965A2" w:rsidRPr="00A74316" w:rsidRDefault="000965A2" w:rsidP="000965A2">
      <w:pPr>
        <w:rPr>
          <w:sz w:val="22"/>
          <w:szCs w:val="22"/>
        </w:rPr>
      </w:pPr>
      <w:r w:rsidRPr="00A74316">
        <w:rPr>
          <w:sz w:val="22"/>
          <w:szCs w:val="22"/>
        </w:rPr>
        <w:t>Код бюджетной классификации 791 2 02 02999 10 0000 151  «Прочие  субсидии бюджетам поселений» дополнить подвидом:</w:t>
      </w:r>
    </w:p>
    <w:p w:rsidR="000965A2" w:rsidRPr="00A74316" w:rsidRDefault="000965A2" w:rsidP="000965A2">
      <w:pPr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0965A2" w:rsidRPr="00A74316" w:rsidTr="00F75005">
        <w:trPr>
          <w:trHeight w:val="7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2" w:rsidRPr="00A74316" w:rsidRDefault="000965A2" w:rsidP="00F75005">
            <w:pPr>
              <w:jc w:val="center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7112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2" w:rsidRPr="00A74316" w:rsidRDefault="000965A2" w:rsidP="00F75005">
            <w:pPr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 2011-2015 годы</w:t>
            </w:r>
          </w:p>
        </w:tc>
      </w:tr>
      <w:tr w:rsidR="000965A2" w:rsidRPr="00A74316" w:rsidTr="00F75005">
        <w:trPr>
          <w:trHeight w:val="5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2" w:rsidRPr="00A74316" w:rsidRDefault="000965A2" w:rsidP="00F75005">
            <w:pPr>
              <w:jc w:val="center"/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>7115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2" w:rsidRPr="00A74316" w:rsidRDefault="000965A2" w:rsidP="00F75005">
            <w:pPr>
              <w:rPr>
                <w:sz w:val="22"/>
                <w:szCs w:val="22"/>
              </w:rPr>
            </w:pPr>
            <w:r w:rsidRPr="00A74316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A74316">
              <w:rPr>
                <w:sz w:val="22"/>
                <w:szCs w:val="22"/>
              </w:rPr>
              <w:t>софинансирование</w:t>
            </w:r>
            <w:proofErr w:type="spellEnd"/>
            <w:r w:rsidRPr="00A74316">
              <w:rPr>
                <w:sz w:val="22"/>
                <w:szCs w:val="22"/>
              </w:rPr>
              <w:t xml:space="preserve"> комплексных программ  развития систем коммунальной инфраструктуры</w:t>
            </w:r>
          </w:p>
        </w:tc>
      </w:tr>
    </w:tbl>
    <w:p w:rsidR="000965A2" w:rsidRPr="00A74316" w:rsidRDefault="000965A2" w:rsidP="000965A2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65A2" w:rsidRPr="00A74316" w:rsidRDefault="000965A2" w:rsidP="000965A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4316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A74316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74316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0965A2" w:rsidRPr="00A74316" w:rsidRDefault="000965A2" w:rsidP="000965A2">
      <w:pPr>
        <w:rPr>
          <w:sz w:val="22"/>
          <w:szCs w:val="22"/>
        </w:rPr>
      </w:pPr>
    </w:p>
    <w:p w:rsidR="00534C70" w:rsidRDefault="000965A2">
      <w:r>
        <w:rPr>
          <w:sz w:val="22"/>
          <w:szCs w:val="22"/>
        </w:rPr>
        <w:t xml:space="preserve">Глава сельского поселения                                                                                                </w:t>
      </w:r>
      <w:proofErr w:type="spellStart"/>
      <w:r>
        <w:rPr>
          <w:sz w:val="22"/>
          <w:szCs w:val="22"/>
        </w:rPr>
        <w:t>В.М.Карачурина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534C70" w:rsidSect="000965A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rifCTT01B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2"/>
    <w:rsid w:val="000965A2"/>
    <w:rsid w:val="005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09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09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2012-05-19T19:17:00Z</dcterms:created>
  <dcterms:modified xsi:type="dcterms:W3CDTF">2012-05-19T19:19:00Z</dcterms:modified>
</cp:coreProperties>
</file>