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0" w:rsidRPr="00690F7F" w:rsidRDefault="003E3710" w:rsidP="0073388A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3E3710" w:rsidRPr="0073388A" w:rsidTr="00744B23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3388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3388A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E3710" w:rsidRPr="0073388A" w:rsidRDefault="003E3710" w:rsidP="0073388A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sz w:val="18"/>
                <w:szCs w:val="18"/>
                <w:lang w:val="ru-RU" w:eastAsia="en-US"/>
              </w:rPr>
            </w:pPr>
            <w:r w:rsidRPr="0073388A">
              <w:rPr>
                <w:b/>
                <w:noProof/>
                <w:sz w:val="18"/>
                <w:szCs w:val="18"/>
                <w:lang w:val="ru-RU"/>
              </w:rPr>
              <w:drawing>
                <wp:inline distT="0" distB="0" distL="0" distR="0" wp14:anchorId="5397186E" wp14:editId="66912194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3388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3E3710" w:rsidRPr="0073388A" w:rsidTr="00744B23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E3710" w:rsidRPr="0073388A" w:rsidRDefault="003E3710" w:rsidP="00733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3E3710" w:rsidRPr="0073388A" w:rsidRDefault="003E3710" w:rsidP="007338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3E3710" w:rsidRPr="0073388A" w:rsidRDefault="0073388A" w:rsidP="007338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«15</w:t>
            </w:r>
            <w:r w:rsidR="003E3710" w:rsidRPr="0073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 июнь  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E3710" w:rsidRPr="0073388A" w:rsidRDefault="003E3710" w:rsidP="0073388A">
            <w:pPr>
              <w:widowControl w:val="0"/>
              <w:autoSpaceDE w:val="0"/>
              <w:autoSpaceDN w:val="0"/>
              <w:spacing w:line="240" w:lineRule="auto"/>
              <w:ind w:firstLine="720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  <w:p w:rsidR="003E3710" w:rsidRPr="0073388A" w:rsidRDefault="003E3710" w:rsidP="007338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3710" w:rsidRPr="0073388A" w:rsidRDefault="0073388A" w:rsidP="007338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E3710" w:rsidRPr="0073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E3710" w:rsidRPr="0073388A" w:rsidRDefault="003E3710" w:rsidP="0073388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3710" w:rsidRPr="0073388A" w:rsidRDefault="003E3710" w:rsidP="0073388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3E3710" w:rsidRDefault="0073388A" w:rsidP="0073388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«15</w:t>
            </w:r>
            <w:r w:rsidR="003E3710" w:rsidRPr="0073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июня   2017 г.</w:t>
            </w:r>
          </w:p>
          <w:p w:rsidR="0073388A" w:rsidRPr="0073388A" w:rsidRDefault="0073388A" w:rsidP="0073388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3710" w:rsidRPr="0073388A" w:rsidRDefault="003E3710" w:rsidP="00733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3388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73388A">
        <w:rPr>
          <w:rFonts w:ascii="Times New Roman" w:hAnsi="Times New Roman" w:cs="Times New Roman"/>
          <w:b/>
          <w:sz w:val="28"/>
          <w:szCs w:val="28"/>
        </w:rPr>
        <w:t xml:space="preserve">  силу отдельных решений</w:t>
      </w:r>
      <w:r w:rsidR="0073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88A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73388A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E3710" w:rsidRPr="0073388A" w:rsidRDefault="003E3710" w:rsidP="0073388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710" w:rsidRPr="0073388A" w:rsidRDefault="003E3710" w:rsidP="007338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3388A">
        <w:rPr>
          <w:rFonts w:ascii="Times New Roman" w:hAnsi="Times New Roman" w:cs="Times New Roman"/>
          <w:sz w:val="28"/>
          <w:szCs w:val="28"/>
        </w:rPr>
        <w:t>приведения Порядка оформления прав пользования</w:t>
      </w:r>
      <w:proofErr w:type="gramEnd"/>
      <w:r w:rsidRPr="0073388A">
        <w:rPr>
          <w:rFonts w:ascii="Times New Roman" w:hAnsi="Times New Roman" w:cs="Times New Roman"/>
          <w:sz w:val="28"/>
          <w:szCs w:val="28"/>
        </w:rPr>
        <w:t xml:space="preserve"> муниципальным имуществом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от 20 декабря 2013 года № 115 с последующими изменениями и дополнениями, в соответствие с действующим законодательством,</w:t>
      </w:r>
    </w:p>
    <w:p w:rsidR="003E3710" w:rsidRPr="0073388A" w:rsidRDefault="003E3710" w:rsidP="0073388A">
      <w:pPr>
        <w:tabs>
          <w:tab w:val="left" w:pos="9724"/>
        </w:tabs>
        <w:spacing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8A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73388A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</w:t>
      </w:r>
      <w:r w:rsidRPr="0073388A">
        <w:rPr>
          <w:rFonts w:ascii="Times New Roman" w:hAnsi="Times New Roman" w:cs="Times New Roman"/>
          <w:sz w:val="28"/>
          <w:szCs w:val="28"/>
        </w:rPr>
        <w:t>:</w:t>
      </w:r>
    </w:p>
    <w:p w:rsidR="003E3710" w:rsidRPr="0073388A" w:rsidRDefault="003E3710" w:rsidP="0073388A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3E3710" w:rsidRPr="0073388A" w:rsidRDefault="003E3710" w:rsidP="0073388A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 xml:space="preserve">- от 20 декабря 2013 г. № 115 «Об утверждении Порядка оформления прав пользования муниципальным имуществом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3E3710" w:rsidRPr="0073388A" w:rsidRDefault="003E3710" w:rsidP="0073388A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 xml:space="preserve">- от 30 января 2015 года № 146 «О внесении изменений в Порядок оформления прав пользования муниципальным имуществом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3E3710" w:rsidRPr="0073388A" w:rsidRDefault="003E3710" w:rsidP="0073388A">
      <w:pPr>
        <w:tabs>
          <w:tab w:val="num" w:pos="561"/>
          <w:tab w:val="left" w:pos="709"/>
          <w:tab w:val="left" w:pos="1418"/>
          <w:tab w:val="left" w:pos="9724"/>
        </w:tabs>
        <w:spacing w:line="240" w:lineRule="auto"/>
        <w:ind w:right="-96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C011AC" w:rsidRPr="0073388A">
        <w:rPr>
          <w:rFonts w:ascii="Times New Roman" w:hAnsi="Times New Roman" w:cs="Times New Roman"/>
          <w:sz w:val="28"/>
          <w:szCs w:val="28"/>
        </w:rPr>
        <w:t>30 августа</w:t>
      </w:r>
      <w:r w:rsidRPr="0073388A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011AC" w:rsidRPr="0073388A">
        <w:rPr>
          <w:rFonts w:ascii="Times New Roman" w:hAnsi="Times New Roman" w:cs="Times New Roman"/>
          <w:sz w:val="28"/>
          <w:szCs w:val="28"/>
        </w:rPr>
        <w:t>24</w:t>
      </w:r>
      <w:r w:rsidRPr="0073388A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оформления прав пользования муниципальным имуществом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2013 года № 115, с изменениями и дополнениями  </w:t>
      </w:r>
      <w:proofErr w:type="gramStart"/>
      <w:r w:rsidRPr="007338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88A">
        <w:rPr>
          <w:rFonts w:ascii="Times New Roman" w:hAnsi="Times New Roman" w:cs="Times New Roman"/>
          <w:sz w:val="28"/>
          <w:szCs w:val="28"/>
        </w:rPr>
        <w:t>в редакции от 30  января 2015 года № 146)»;</w:t>
      </w:r>
    </w:p>
    <w:p w:rsidR="003E3710" w:rsidRPr="0073388A" w:rsidRDefault="003E3710" w:rsidP="0073388A">
      <w:pPr>
        <w:tabs>
          <w:tab w:val="num" w:pos="561"/>
          <w:tab w:val="left" w:pos="709"/>
          <w:tab w:val="left" w:pos="1418"/>
          <w:tab w:val="left" w:pos="9724"/>
        </w:tabs>
        <w:spacing w:line="240" w:lineRule="auto"/>
        <w:ind w:right="-96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 xml:space="preserve">- от </w:t>
      </w:r>
      <w:r w:rsidR="00C011AC" w:rsidRPr="0073388A">
        <w:rPr>
          <w:rFonts w:ascii="Times New Roman" w:hAnsi="Times New Roman" w:cs="Times New Roman"/>
          <w:sz w:val="28"/>
          <w:szCs w:val="28"/>
        </w:rPr>
        <w:t>20</w:t>
      </w:r>
      <w:r w:rsidRPr="0073388A">
        <w:rPr>
          <w:rFonts w:ascii="Times New Roman" w:hAnsi="Times New Roman" w:cs="Times New Roman"/>
          <w:sz w:val="28"/>
          <w:szCs w:val="28"/>
        </w:rPr>
        <w:t xml:space="preserve"> февраля 2017 года № </w:t>
      </w:r>
      <w:r w:rsidR="00C011AC" w:rsidRPr="0073388A">
        <w:rPr>
          <w:rFonts w:ascii="Times New Roman" w:hAnsi="Times New Roman" w:cs="Times New Roman"/>
          <w:sz w:val="28"/>
          <w:szCs w:val="28"/>
        </w:rPr>
        <w:t xml:space="preserve">7 </w:t>
      </w:r>
      <w:r w:rsidRPr="0073388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Порядок оформления прав пользования муниципальным имуществом сельского поселения </w:t>
      </w:r>
      <w:proofErr w:type="spellStart"/>
      <w:r w:rsidR="00C011AC"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C011AC" w:rsidRPr="0073388A">
        <w:rPr>
          <w:rFonts w:ascii="Times New Roman" w:hAnsi="Times New Roman" w:cs="Times New Roman"/>
          <w:sz w:val="28"/>
          <w:szCs w:val="28"/>
        </w:rPr>
        <w:t xml:space="preserve"> </w:t>
      </w:r>
      <w:r w:rsidRPr="0073388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3E3710" w:rsidRPr="0073388A" w:rsidRDefault="003E3710" w:rsidP="007338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3388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 установленном Уставом сельского поселения </w:t>
      </w:r>
      <w:proofErr w:type="spellStart"/>
      <w:r w:rsidR="00C011AC"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C011AC" w:rsidRPr="0073388A">
        <w:rPr>
          <w:rFonts w:ascii="Times New Roman" w:hAnsi="Times New Roman" w:cs="Times New Roman"/>
          <w:sz w:val="28"/>
          <w:szCs w:val="28"/>
        </w:rPr>
        <w:t xml:space="preserve"> </w:t>
      </w:r>
      <w:r w:rsidRPr="0073388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338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порядке, разместить на официальном сайте Администрации сельского поселения </w:t>
      </w:r>
      <w:proofErr w:type="spellStart"/>
      <w:r w:rsidR="00C011AC"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C011AC" w:rsidRPr="0073388A">
        <w:rPr>
          <w:rFonts w:ascii="Times New Roman" w:hAnsi="Times New Roman" w:cs="Times New Roman"/>
          <w:sz w:val="28"/>
          <w:szCs w:val="28"/>
        </w:rPr>
        <w:t xml:space="preserve"> </w:t>
      </w:r>
      <w:r w:rsidRPr="0073388A">
        <w:rPr>
          <w:rFonts w:ascii="Times New Roman" w:hAnsi="Times New Roman" w:cs="Times New Roman"/>
          <w:sz w:val="28"/>
          <w:szCs w:val="28"/>
        </w:rPr>
        <w:t>сельсовет в сети ИНТЕРНЕТ.</w:t>
      </w:r>
    </w:p>
    <w:p w:rsidR="003E3710" w:rsidRPr="0073388A" w:rsidRDefault="003E3710" w:rsidP="0073388A">
      <w:pPr>
        <w:tabs>
          <w:tab w:val="num" w:pos="561"/>
          <w:tab w:val="num" w:pos="1309"/>
          <w:tab w:val="left" w:pos="9724"/>
        </w:tabs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E3710" w:rsidRPr="0073388A" w:rsidRDefault="003E3710" w:rsidP="0073388A">
      <w:pPr>
        <w:tabs>
          <w:tab w:val="left" w:pos="9724"/>
        </w:tabs>
        <w:spacing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AC" w:rsidRPr="0073388A" w:rsidRDefault="00C011AC" w:rsidP="00733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1AC" w:rsidRPr="0073388A" w:rsidRDefault="00C011AC" w:rsidP="00733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290" w:rsidRPr="0073388A" w:rsidRDefault="00C011AC" w:rsidP="00733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88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1AC" w:rsidRPr="0073388A" w:rsidRDefault="00C011AC" w:rsidP="00733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8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3388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Х.Ш. Исмагилов.</w:t>
      </w:r>
    </w:p>
    <w:sectPr w:rsidR="00C011AC" w:rsidRPr="0073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55"/>
    <w:rsid w:val="003E3710"/>
    <w:rsid w:val="0073388A"/>
    <w:rsid w:val="007B6C55"/>
    <w:rsid w:val="00C011AC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3E37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3E37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1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3E371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3E37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3E37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1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3E371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2017-06-06T11:27:00Z</cp:lastPrinted>
  <dcterms:created xsi:type="dcterms:W3CDTF">2017-06-06T10:58:00Z</dcterms:created>
  <dcterms:modified xsi:type="dcterms:W3CDTF">2017-06-15T06:32:00Z</dcterms:modified>
</cp:coreProperties>
</file>