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DF" w:rsidRPr="00CF5121" w:rsidRDefault="00BC7CDF" w:rsidP="00BC7CD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tblpY="-600"/>
        <w:tblW w:w="9945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42"/>
        <w:gridCol w:w="1370"/>
        <w:gridCol w:w="4133"/>
      </w:tblGrid>
      <w:tr w:rsidR="00BC7CDF" w:rsidRPr="001A26E4" w:rsidTr="00A35BBF">
        <w:trPr>
          <w:trHeight w:val="1360"/>
        </w:trPr>
        <w:tc>
          <w:tcPr>
            <w:tcW w:w="444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CDF" w:rsidRPr="00BC7CDF" w:rsidRDefault="00BC7CDF" w:rsidP="00064D88">
            <w:pPr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C7CDF">
              <w:rPr>
                <w:rFonts w:ascii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C7CDF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BC7CDF" w:rsidRPr="00BC7CDF" w:rsidRDefault="00BC7CDF" w:rsidP="00064D88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7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CDF" w:rsidRPr="00BC7CDF" w:rsidRDefault="00BC7CDF" w:rsidP="00064D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C7CD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9280" cy="782320"/>
                  <wp:effectExtent l="19050" t="0" r="127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CDF" w:rsidRPr="00BC7CDF" w:rsidRDefault="00BC7CDF" w:rsidP="00064D88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BC7CDF" w:rsidRPr="00BC7CDF" w:rsidRDefault="00BC7CDF" w:rsidP="00064D88">
            <w:pPr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BC7CDF" w:rsidRPr="00BC7CDF" w:rsidRDefault="00BC7CDF" w:rsidP="00064D8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BC7CDF" w:rsidRPr="00131E0B" w:rsidTr="00A35BBF">
        <w:trPr>
          <w:trHeight w:val="804"/>
        </w:trPr>
        <w:tc>
          <w:tcPr>
            <w:tcW w:w="444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CDF" w:rsidRPr="00BC7CDF" w:rsidRDefault="00BC7CDF" w:rsidP="00064D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КАРАР</w:t>
            </w:r>
          </w:p>
          <w:p w:rsidR="00BC7CDF" w:rsidRPr="00BC7CDF" w:rsidRDefault="00BC7CDF" w:rsidP="00BC7CD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BC7C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7CD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август </w:t>
            </w: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</w:t>
            </w:r>
            <w:proofErr w:type="spellStart"/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proofErr w:type="spellEnd"/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7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CDF" w:rsidRPr="00BC7CDF" w:rsidRDefault="00BC7CDF" w:rsidP="00064D8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  <w:p w:rsidR="00BC7CDF" w:rsidRPr="00BC7CDF" w:rsidRDefault="00BC7CDF" w:rsidP="00591E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BC7CDF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7</w:t>
            </w:r>
            <w:r w:rsidR="00591EDC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3</w:t>
            </w:r>
          </w:p>
        </w:tc>
        <w:tc>
          <w:tcPr>
            <w:tcW w:w="4133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CDF" w:rsidRPr="00BC7CDF" w:rsidRDefault="00BC7CDF" w:rsidP="00064D88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C7CDF" w:rsidRPr="00BC7CDF" w:rsidRDefault="00BC7CDF" w:rsidP="00064D88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Pr="00BC7CDF">
              <w:rPr>
                <w:rFonts w:ascii="Times New Roman" w:hAnsi="Times New Roman" w:cs="Times New Roman"/>
                <w:b/>
                <w:sz w:val="26"/>
                <w:szCs w:val="26"/>
              </w:rPr>
              <w:t>» августа  2024 г.</w:t>
            </w:r>
          </w:p>
          <w:p w:rsidR="00BC7CDF" w:rsidRPr="00BC7CDF" w:rsidRDefault="00BC7CDF" w:rsidP="00064D88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BC7CDF" w:rsidRPr="00A35BBF" w:rsidRDefault="00BC7CDF" w:rsidP="00A35BBF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F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устранении технической ошибки  </w:t>
      </w:r>
      <w:r w:rsidRPr="007A4FC9">
        <w:rPr>
          <w:rFonts w:ascii="Times New Roman" w:hAnsi="Times New Roman" w:cs="Times New Roman"/>
          <w:b/>
          <w:bCs/>
          <w:sz w:val="26"/>
          <w:szCs w:val="26"/>
        </w:rPr>
        <w:t>в Правилах  землепользования и застройки сельского поселения Еремеевский сельсовет  муниципального района Чишминский район Республики Башкортостан</w:t>
      </w:r>
    </w:p>
    <w:p w:rsidR="00A35BBF" w:rsidRPr="00A35BBF" w:rsidRDefault="00BC7CDF" w:rsidP="00BC7CD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4FC9">
        <w:rPr>
          <w:rFonts w:ascii="Times New Roman" w:hAnsi="Times New Roman" w:cs="Times New Roman"/>
          <w:bCs/>
          <w:sz w:val="26"/>
          <w:szCs w:val="26"/>
        </w:rPr>
        <w:t xml:space="preserve">На основании Федерального закона от 6 октября 2003 года №131-ФЗ «Об общих принципах местного самоуправления в Российской Федерации», статей 31, </w:t>
      </w:r>
      <w:proofErr w:type="gramStart"/>
      <w:r w:rsidRPr="007A4FC9">
        <w:rPr>
          <w:rFonts w:ascii="Times New Roman" w:hAnsi="Times New Roman" w:cs="Times New Roman"/>
          <w:bCs/>
          <w:sz w:val="26"/>
          <w:szCs w:val="26"/>
        </w:rPr>
        <w:t xml:space="preserve">33 Градостроительного кодекса Российской Федерации, </w:t>
      </w:r>
      <w:r w:rsidRPr="007A4FC9">
        <w:rPr>
          <w:rFonts w:ascii="Times New Roman" w:hAnsi="Times New Roman" w:cs="Times New Roman"/>
          <w:sz w:val="26"/>
          <w:szCs w:val="26"/>
        </w:rPr>
        <w:t>руководствуясь Постановлением Правительства Республики Башкортостан от 28 февраля 2024 года № 57 «Об особенностях градостроительной деятельности в Республике Башкортостан в 2024 году</w:t>
      </w:r>
      <w:r w:rsidRPr="007A4FC9">
        <w:rPr>
          <w:rFonts w:ascii="Times New Roman" w:hAnsi="Times New Roman" w:cs="Times New Roman"/>
          <w:bCs/>
          <w:sz w:val="26"/>
          <w:szCs w:val="26"/>
        </w:rPr>
        <w:t xml:space="preserve">, в соответствии с Генеральным планом сельского поселения Еремеевский сельсовет муниципального района Чишминский район Республики Башкортостан, утвержденным Решением Совета от 22.06.2023 года № 191, </w:t>
      </w:r>
      <w:r w:rsidRPr="00A35BBF">
        <w:rPr>
          <w:rFonts w:ascii="Times New Roman" w:hAnsi="Times New Roman" w:cs="Times New Roman"/>
          <w:b/>
          <w:bCs/>
          <w:sz w:val="26"/>
          <w:szCs w:val="26"/>
        </w:rPr>
        <w:t>Совет сельского поселения Еремеевский сельсовет муниципального района Чишминский район Республики Башкортостан</w:t>
      </w:r>
      <w:proofErr w:type="gramEnd"/>
    </w:p>
    <w:p w:rsidR="00BC7CDF" w:rsidRPr="00A35BBF" w:rsidRDefault="00BC7CDF" w:rsidP="00BC7CDF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A35BBF">
        <w:rPr>
          <w:rFonts w:ascii="Times New Roman" w:hAnsi="Times New Roman" w:cs="Times New Roman"/>
          <w:b/>
          <w:bCs/>
          <w:sz w:val="26"/>
          <w:szCs w:val="26"/>
        </w:rPr>
        <w:t>РЕШИЛ:</w:t>
      </w:r>
      <w:r w:rsidRPr="00A35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C7CDF" w:rsidRPr="007A4FC9" w:rsidRDefault="00BC7CDF" w:rsidP="00BC7CD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7A4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7A4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Устранить техническую ошибку, </w:t>
      </w:r>
      <w:r w:rsidRPr="002D7C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допущенную при разработке   Правил землепользования и застройки</w:t>
      </w:r>
      <w:r w:rsidRPr="007A4F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A4FC9">
        <w:rPr>
          <w:rFonts w:ascii="Times New Roman" w:hAnsi="Times New Roman" w:cs="Times New Roman"/>
          <w:sz w:val="26"/>
          <w:szCs w:val="26"/>
          <w:lang w:val="ro-RO"/>
        </w:rPr>
        <w:t>Еремеевский</w:t>
      </w:r>
      <w:r w:rsidRPr="007A4FC9">
        <w:rPr>
          <w:rFonts w:ascii="Times New Roman" w:hAnsi="Times New Roman" w:cs="Times New Roman"/>
          <w:sz w:val="26"/>
          <w:szCs w:val="26"/>
        </w:rPr>
        <w:t xml:space="preserve"> сельсовет  муниципального района Чишминский район Республики Башкортостан,  утвержденных Решением Совета сельского поселения Еремеевский сельсовет муниципального района Чишминский район Республики Башкортостан от 07.05.2014 г. № 129 (с последующими изменениями от 28.11.2016г. № 32, от 19.07.2019г. № 30, от 29.05.2020г. № 45, от 01.10.2020 г. №64,</w:t>
      </w:r>
      <w:r w:rsidRPr="007A4FC9">
        <w:rPr>
          <w:rFonts w:ascii="Times New Roman" w:hAnsi="Times New Roman" w:cs="Times New Roman"/>
          <w:bCs/>
          <w:color w:val="555555"/>
          <w:sz w:val="26"/>
          <w:szCs w:val="26"/>
        </w:rPr>
        <w:t xml:space="preserve"> </w:t>
      </w:r>
      <w:r w:rsidRPr="007A4FC9">
        <w:rPr>
          <w:rFonts w:ascii="Times New Roman" w:hAnsi="Times New Roman" w:cs="Times New Roman"/>
          <w:bCs/>
          <w:sz w:val="26"/>
          <w:szCs w:val="26"/>
        </w:rPr>
        <w:t>№73, от 26.11.2020 г</w:t>
      </w:r>
      <w:proofErr w:type="gramEnd"/>
      <w:r w:rsidRPr="007A4FC9">
        <w:rPr>
          <w:rFonts w:ascii="Times New Roman" w:hAnsi="Times New Roman" w:cs="Times New Roman"/>
          <w:bCs/>
          <w:sz w:val="26"/>
          <w:szCs w:val="26"/>
        </w:rPr>
        <w:t>.№</w:t>
      </w:r>
      <w:proofErr w:type="gramStart"/>
      <w:r w:rsidRPr="007A4FC9">
        <w:rPr>
          <w:rFonts w:ascii="Times New Roman" w:hAnsi="Times New Roman" w:cs="Times New Roman"/>
          <w:bCs/>
          <w:sz w:val="26"/>
          <w:szCs w:val="26"/>
        </w:rPr>
        <w:t>75, от 26.07.2021 г.№101, от 28.08.2023 г. №198):</w:t>
      </w:r>
      <w:proofErr w:type="gramEnd"/>
    </w:p>
    <w:p w:rsidR="00BC7CDF" w:rsidRPr="007A4FC9" w:rsidRDefault="00BC7CDF" w:rsidP="00BC7CD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BBF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Pr="007A4FC9">
        <w:rPr>
          <w:rFonts w:ascii="Times New Roman" w:hAnsi="Times New Roman" w:cs="Times New Roman"/>
          <w:bCs/>
          <w:sz w:val="26"/>
          <w:szCs w:val="26"/>
        </w:rPr>
        <w:t xml:space="preserve">. В статье 9 раздела </w:t>
      </w:r>
      <w:r w:rsidRPr="007A4FC9">
        <w:rPr>
          <w:rFonts w:ascii="Times New Roman" w:hAnsi="Times New Roman" w:cs="Times New Roman"/>
          <w:b/>
          <w:bCs/>
          <w:sz w:val="26"/>
          <w:szCs w:val="26"/>
        </w:rPr>
        <w:t xml:space="preserve">Градостроительные регламенты </w:t>
      </w:r>
      <w:r w:rsidRPr="007A4FC9">
        <w:rPr>
          <w:rFonts w:ascii="Times New Roman" w:eastAsia="Calibri" w:hAnsi="Times New Roman" w:cs="Times New Roman"/>
          <w:b/>
          <w:bCs/>
          <w:sz w:val="26"/>
          <w:szCs w:val="26"/>
        </w:rPr>
        <w:t>зон сельскохозяйственного использования в части предельных параметров разрешенного строительства, реконструкции объектов капитального строительства</w:t>
      </w:r>
      <w:r w:rsidRPr="007A4F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7150">
        <w:rPr>
          <w:rFonts w:ascii="Times New Roman" w:hAnsi="Times New Roman" w:cs="Times New Roman"/>
          <w:bCs/>
          <w:sz w:val="26"/>
          <w:szCs w:val="26"/>
        </w:rPr>
        <w:t>убрать пункт</w:t>
      </w:r>
      <w:r w:rsidRPr="007A4FC9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A4FC9">
        <w:rPr>
          <w:rFonts w:ascii="Times New Roman" w:hAnsi="Times New Roman" w:cs="Times New Roman"/>
          <w:bCs/>
          <w:sz w:val="26"/>
          <w:szCs w:val="26"/>
        </w:rPr>
        <w:t>2.</w:t>
      </w:r>
      <w:r w:rsidRPr="007A4FC9">
        <w:rPr>
          <w:rFonts w:ascii="Times New Roman" w:hAnsi="Times New Roman" w:cs="Times New Roman"/>
          <w:sz w:val="26"/>
          <w:szCs w:val="26"/>
        </w:rPr>
        <w:t xml:space="preserve"> </w:t>
      </w:r>
      <w:r w:rsidRPr="007A4FC9">
        <w:rPr>
          <w:rFonts w:ascii="Times New Roman" w:eastAsia="Calibri" w:hAnsi="Times New Roman" w:cs="Times New Roman"/>
          <w:sz w:val="26"/>
          <w:szCs w:val="26"/>
        </w:rPr>
        <w:t>Коэффициент застройки земельных участков  не более 40%</w:t>
      </w:r>
      <w:r w:rsidRPr="007A4FC9">
        <w:rPr>
          <w:rFonts w:ascii="Times New Roman" w:hAnsi="Times New Roman" w:cs="Times New Roman"/>
          <w:sz w:val="26"/>
          <w:szCs w:val="26"/>
        </w:rPr>
        <w:t>» , вышеуказанный раздел изложить в следующей редакции:</w:t>
      </w:r>
    </w:p>
    <w:p w:rsidR="00BC7CDF" w:rsidRPr="007A4FC9" w:rsidRDefault="00BC7CDF" w:rsidP="00BC7CDF">
      <w:pPr>
        <w:pStyle w:val="Textbody"/>
        <w:pageBreakBefore/>
        <w:spacing w:after="0"/>
        <w:jc w:val="both"/>
        <w:rPr>
          <w:rFonts w:cs="Times New Roman"/>
          <w:sz w:val="26"/>
          <w:szCs w:val="26"/>
        </w:rPr>
      </w:pPr>
      <w:r w:rsidRPr="007A4FC9">
        <w:rPr>
          <w:rFonts w:cs="Times New Roman"/>
          <w:b/>
          <w:bCs/>
          <w:sz w:val="26"/>
          <w:szCs w:val="26"/>
        </w:rPr>
        <w:lastRenderedPageBreak/>
        <w:t xml:space="preserve"> «Градостроительные регламенты зон сельскохозяйственного использования в части предельных параметров разрешенного строительства, реконструкции объектов капитального строительства</w:t>
      </w:r>
    </w:p>
    <w:p w:rsidR="00BC7CDF" w:rsidRPr="007A4FC9" w:rsidRDefault="00BC7CDF" w:rsidP="00BC7CDF">
      <w:pPr>
        <w:pStyle w:val="Textbody"/>
        <w:spacing w:after="0"/>
        <w:ind w:firstLine="706"/>
        <w:jc w:val="both"/>
        <w:rPr>
          <w:rFonts w:cs="Times New Roman"/>
          <w:sz w:val="26"/>
          <w:szCs w:val="26"/>
        </w:rPr>
      </w:pPr>
      <w:r w:rsidRPr="007A4FC9">
        <w:rPr>
          <w:rFonts w:cs="Times New Roman"/>
          <w:sz w:val="26"/>
          <w:szCs w:val="26"/>
        </w:rPr>
        <w:t>1.</w:t>
      </w:r>
      <w:r w:rsidRPr="007A4FC9">
        <w:rPr>
          <w:rFonts w:cs="Times New Roman"/>
          <w:sz w:val="26"/>
          <w:szCs w:val="26"/>
          <w:lang w:eastAsia="ar-SA"/>
        </w:rPr>
        <w:t xml:space="preserve">Предельные размеры земельных участков, </w:t>
      </w:r>
      <w:r w:rsidRPr="007A4FC9">
        <w:rPr>
          <w:rFonts w:cs="Times New Roman"/>
          <w:sz w:val="26"/>
          <w:szCs w:val="26"/>
        </w:rPr>
        <w:t xml:space="preserve">за исключением видов разрешенного использования указанных в пункте 3 статьи 9 </w:t>
      </w:r>
      <w:r w:rsidRPr="007A4FC9">
        <w:rPr>
          <w:rFonts w:cs="Times New Roman"/>
          <w:sz w:val="26"/>
          <w:szCs w:val="26"/>
          <w:lang w:eastAsia="ar-SA"/>
        </w:rPr>
        <w:t>и параметры разрешенного строительства, реконструкции объектов капитального строительства определяются в соответствии с документацией по планировке территории, техническими регламентами</w:t>
      </w:r>
      <w:r w:rsidRPr="007A4FC9">
        <w:rPr>
          <w:rFonts w:cs="Times New Roman"/>
          <w:sz w:val="26"/>
          <w:szCs w:val="26"/>
        </w:rPr>
        <w:t>, региональными и местными нормативами градостроительного проектирования в установленном законом порядке.</w:t>
      </w:r>
    </w:p>
    <w:p w:rsidR="00BC7CDF" w:rsidRPr="007A4FC9" w:rsidRDefault="00BC7CDF" w:rsidP="00BC7CD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7A4FC9">
        <w:rPr>
          <w:rFonts w:cs="Times New Roman"/>
          <w:sz w:val="26"/>
          <w:szCs w:val="26"/>
        </w:rPr>
        <w:tab/>
        <w:t xml:space="preserve">2.Высота ограждения земельных участков </w:t>
      </w:r>
      <w:r w:rsidRPr="007A4FC9">
        <w:rPr>
          <w:rFonts w:cs="Times New Roman"/>
          <w:sz w:val="26"/>
          <w:szCs w:val="26"/>
          <w:lang w:eastAsia="ar-SA"/>
        </w:rPr>
        <w:t xml:space="preserve"> </w:t>
      </w:r>
      <w:r w:rsidRPr="007A4FC9">
        <w:rPr>
          <w:rFonts w:cs="Times New Roman"/>
          <w:sz w:val="26"/>
          <w:szCs w:val="26"/>
        </w:rPr>
        <w:t>не более 1,6 м.</w:t>
      </w:r>
    </w:p>
    <w:p w:rsidR="00BC7CDF" w:rsidRPr="007A4FC9" w:rsidRDefault="00BC7CDF" w:rsidP="00BC7CDF">
      <w:pPr>
        <w:pStyle w:val="Textbody"/>
        <w:spacing w:after="0"/>
        <w:ind w:firstLine="706"/>
        <w:jc w:val="both"/>
        <w:rPr>
          <w:rFonts w:cs="Times New Roman"/>
          <w:sz w:val="26"/>
          <w:szCs w:val="26"/>
        </w:rPr>
      </w:pPr>
      <w:r w:rsidRPr="007A4FC9">
        <w:rPr>
          <w:rFonts w:cs="Times New Roman"/>
          <w:sz w:val="26"/>
          <w:szCs w:val="26"/>
          <w:lang w:eastAsia="ar-SA"/>
        </w:rPr>
        <w:t>3.Высота зданий определяется региональными и местными нормативами градостроительного проектирования и требованиями охраны историко-культурного наследия населенного пункта.</w:t>
      </w:r>
    </w:p>
    <w:tbl>
      <w:tblPr>
        <w:tblW w:w="8868" w:type="dxa"/>
        <w:tblInd w:w="-7" w:type="dxa"/>
        <w:tblLayout w:type="fixed"/>
        <w:tblCellMar>
          <w:left w:w="103" w:type="dxa"/>
        </w:tblCellMar>
        <w:tblLook w:val="04A0"/>
      </w:tblPr>
      <w:tblGrid>
        <w:gridCol w:w="571"/>
        <w:gridCol w:w="3792"/>
        <w:gridCol w:w="4505"/>
      </w:tblGrid>
      <w:tr w:rsidR="00BC7CDF" w:rsidRPr="007A4FC9" w:rsidTr="00064D88">
        <w:trPr>
          <w:cantSplit/>
          <w:trHeight w:hRule="exact" w:val="386"/>
          <w:tblHeader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№№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Наименование параметров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Территориальная зона</w:t>
            </w:r>
          </w:p>
          <w:p w:rsidR="00BC7CDF" w:rsidRPr="007A4FC9" w:rsidRDefault="00BC7CDF" w:rsidP="00064D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Сх-1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Минимальная площадь земельного участка (кв</w:t>
            </w:r>
            <w:proofErr w:type="gramStart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.м</w:t>
            </w:r>
            <w:proofErr w:type="gramEnd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-для ведения садоводства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400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 для ведения огородничества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400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pStyle w:val="a4"/>
              <w:spacing w:after="0" w:line="240" w:lineRule="auto"/>
              <w:rPr>
                <w:rFonts w:cs="Times New Roman"/>
                <w:b/>
                <w:bCs/>
              </w:rPr>
            </w:pPr>
            <w:r w:rsidRPr="007A4FC9">
              <w:rPr>
                <w:rFonts w:cs="Times New Roman"/>
                <w:b/>
                <w:bCs/>
              </w:rPr>
              <w:t>Максимальная площадь земельного участка (кв</w:t>
            </w:r>
            <w:proofErr w:type="gramStart"/>
            <w:r w:rsidRPr="007A4FC9">
              <w:rPr>
                <w:rFonts w:cs="Times New Roman"/>
                <w:b/>
                <w:bCs/>
              </w:rPr>
              <w:t>.м</w:t>
            </w:r>
            <w:proofErr w:type="gramEnd"/>
            <w:r w:rsidRPr="007A4FC9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 для ведения садоводства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1500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 для ведения огородничества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600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Минимальная ширина участка по уличному фронту (м);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-для ведения садоводства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DF" w:rsidRPr="007A4FC9" w:rsidRDefault="00BC7CDF" w:rsidP="00064D88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- для ведения огородничества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Минимальная длина (глубина) участка (м) </w:t>
            </w: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для садоводства</w:t>
            </w: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;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Коэффициент застройки земельных участков, не более</w:t>
            </w:r>
            <w:proofErr w:type="gramStart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(%)</w:t>
            </w:r>
            <w:proofErr w:type="gram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40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Расстояние до красной линии улиц, (м):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Предельное количество этажей, (этаж):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Высота ограждения земельного участка по уличному фронту (м)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1,5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Расстояние до лесных массивов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не менее 15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Ширина улиц и проездов должна быть не менее (м)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для улиц — 10, для проездов — 6</w:t>
            </w:r>
          </w:p>
        </w:tc>
      </w:tr>
      <w:tr w:rsidR="00BC7CDF" w:rsidRPr="007A4FC9" w:rsidTr="00064D88">
        <w:trPr>
          <w:cantSplit/>
        </w:trPr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Сх-2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Минимальная площадь земельного участка (кв</w:t>
            </w:r>
            <w:proofErr w:type="gramStart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.м</w:t>
            </w:r>
            <w:proofErr w:type="gramEnd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-</w:t>
            </w:r>
            <w:r w:rsidRPr="007A4F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хранение и переработка сельскохозяйственной продукции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FC9">
              <w:rPr>
                <w:rFonts w:ascii="Times New Roman" w:hAnsi="Times New Roman" w:cs="Times New Roman"/>
                <w:sz w:val="26"/>
                <w:szCs w:val="26"/>
              </w:rPr>
              <w:t>не менее 200 кв. м.</w:t>
            </w:r>
          </w:p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-обеспечение сельскохозяйственного производства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hAnsi="Times New Roman" w:cs="Times New Roman"/>
                <w:sz w:val="26"/>
                <w:szCs w:val="26"/>
              </w:rPr>
              <w:t>не менее 100 кв. м.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4F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животноводство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FC9">
              <w:rPr>
                <w:rFonts w:ascii="Times New Roman" w:hAnsi="Times New Roman" w:cs="Times New Roman"/>
                <w:sz w:val="26"/>
                <w:szCs w:val="26"/>
              </w:rPr>
              <w:t>не менее 500 кв. м.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4F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склады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FC9">
              <w:rPr>
                <w:rFonts w:ascii="Times New Roman" w:hAnsi="Times New Roman" w:cs="Times New Roman"/>
                <w:sz w:val="26"/>
                <w:szCs w:val="26"/>
              </w:rPr>
              <w:t>не менее 300 кв. м.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7A4F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4F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Предельное количество этажей зданий, строений, сооружений, этаж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</w:tr>
      <w:tr w:rsidR="00BC7CDF" w:rsidRPr="007A4FC9" w:rsidTr="00064D88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Коэффициент застройки земельных участков, не более</w:t>
            </w:r>
            <w:proofErr w:type="gramStart"/>
            <w:r w:rsidRPr="007A4F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(%)</w:t>
            </w:r>
            <w:proofErr w:type="gram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DF" w:rsidRPr="007A4FC9" w:rsidRDefault="00BC7CDF" w:rsidP="00064D8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7A4F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80</w:t>
            </w:r>
          </w:p>
        </w:tc>
      </w:tr>
    </w:tbl>
    <w:p w:rsidR="00A35BBF" w:rsidRDefault="00BC7CDF" w:rsidP="00A35BBF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>4</w:t>
      </w:r>
      <w:r w:rsidRPr="007A4FC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4FC9">
        <w:rPr>
          <w:rFonts w:ascii="Times New Roman" w:eastAsia="Calibri" w:hAnsi="Times New Roman" w:cs="Times New Roman"/>
          <w:sz w:val="26"/>
          <w:szCs w:val="26"/>
        </w:rPr>
        <w:t>Расстояния между жилыми зданиями, а также между жилыми, общественными и производственными зданиями определяются, исходя из требований безопасности, инсоляции и санитарной защиты в соответствии с требованиями технических регламентов (а вплоть до их вступления в установленном порядке в силу — нормативных технических документов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Федерации.</w:t>
      </w:r>
      <w:r w:rsidRPr="007A4FC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35BBF" w:rsidRDefault="00BC7CDF" w:rsidP="00A35BBF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A35BBF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7A4FC9">
        <w:rPr>
          <w:rFonts w:ascii="Times New Roman" w:hAnsi="Times New Roman" w:cs="Times New Roman"/>
          <w:sz w:val="26"/>
          <w:szCs w:val="26"/>
        </w:rPr>
        <w:t xml:space="preserve">. Обнародовать  настоящее решение в здании Администрации сельского поселения Еремеевский  сельсовет муниципального района  Чишминский  район   Республики Башкортостан  по  адресу: с. </w:t>
      </w:r>
      <w:proofErr w:type="spellStart"/>
      <w:r w:rsidRPr="007A4FC9">
        <w:rPr>
          <w:rFonts w:ascii="Times New Roman" w:hAnsi="Times New Roman" w:cs="Times New Roman"/>
          <w:sz w:val="26"/>
          <w:szCs w:val="26"/>
        </w:rPr>
        <w:t>Еремеево</w:t>
      </w:r>
      <w:proofErr w:type="spellEnd"/>
      <w:r w:rsidRPr="007A4FC9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7A4FC9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7A4FC9">
        <w:rPr>
          <w:rFonts w:ascii="Times New Roman" w:hAnsi="Times New Roman" w:cs="Times New Roman"/>
          <w:sz w:val="26"/>
          <w:szCs w:val="26"/>
        </w:rPr>
        <w:t xml:space="preserve">, 18, также разместить на официальном сайте Администрации сельского   поселения Еремеевский  сельсовет муниципального района Чишминский район в сети Интернет.  </w:t>
      </w:r>
    </w:p>
    <w:p w:rsidR="00BC7CDF" w:rsidRPr="007A4FC9" w:rsidRDefault="00BC7CDF" w:rsidP="00A35BBF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A4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5BBF">
        <w:rPr>
          <w:rFonts w:ascii="Times New Roman" w:hAnsi="Times New Roman" w:cs="Times New Roman"/>
          <w:sz w:val="26"/>
          <w:szCs w:val="26"/>
        </w:rPr>
        <w:t xml:space="preserve"> </w:t>
      </w:r>
      <w:r w:rsidRPr="00A35BBF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7A4F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4FC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7CDF" w:rsidRPr="007A4FC9" w:rsidRDefault="00BC7CDF" w:rsidP="00BC7CD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</w:p>
    <w:p w:rsidR="00BC7CDF" w:rsidRPr="007A4FC9" w:rsidRDefault="00BC7CDF" w:rsidP="00BC7CDF">
      <w:pPr>
        <w:pStyle w:val="a6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BC7CDF" w:rsidRPr="007A4FC9" w:rsidRDefault="00BC7CDF" w:rsidP="00BC7CDF">
      <w:pPr>
        <w:pStyle w:val="a6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>Еремеевский сельсовет</w:t>
      </w:r>
    </w:p>
    <w:p w:rsidR="00BC7CDF" w:rsidRPr="007A4FC9" w:rsidRDefault="00BC7CDF" w:rsidP="00BC7CDF">
      <w:pPr>
        <w:pStyle w:val="a6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BC7CDF" w:rsidRPr="007A4FC9" w:rsidRDefault="00BC7CDF" w:rsidP="00BC7CDF">
      <w:pPr>
        <w:pStyle w:val="a6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>Чишминский район</w:t>
      </w:r>
    </w:p>
    <w:p w:rsidR="00BC7CDF" w:rsidRPr="007A4FC9" w:rsidRDefault="00BC7CDF" w:rsidP="00BC7CDF">
      <w:pPr>
        <w:pStyle w:val="a6"/>
        <w:rPr>
          <w:rFonts w:ascii="Times New Roman" w:hAnsi="Times New Roman" w:cs="Times New Roman"/>
          <w:sz w:val="26"/>
          <w:szCs w:val="26"/>
        </w:rPr>
      </w:pPr>
      <w:r w:rsidRPr="007A4FC9">
        <w:rPr>
          <w:rFonts w:ascii="Times New Roman" w:hAnsi="Times New Roman" w:cs="Times New Roman"/>
          <w:sz w:val="26"/>
          <w:szCs w:val="26"/>
        </w:rPr>
        <w:t>Республики Башкортостан                                                        Х.Ш. Исмагилов</w:t>
      </w:r>
    </w:p>
    <w:p w:rsidR="00BC7CDF" w:rsidRDefault="00BC7CDF" w:rsidP="00BC7CDF"/>
    <w:p w:rsidR="000028FE" w:rsidRDefault="000028FE"/>
    <w:sectPr w:rsidR="000028FE" w:rsidSect="0063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28FE"/>
    <w:rsid w:val="000028FE"/>
    <w:rsid w:val="003B391E"/>
    <w:rsid w:val="00591EDC"/>
    <w:rsid w:val="00631A97"/>
    <w:rsid w:val="00734736"/>
    <w:rsid w:val="00A35BBF"/>
    <w:rsid w:val="00AE6E79"/>
    <w:rsid w:val="00BC7CDF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7CDF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4">
    <w:name w:val="Body Text"/>
    <w:basedOn w:val="a"/>
    <w:link w:val="a5"/>
    <w:rsid w:val="00BC7CDF"/>
    <w:pPr>
      <w:widowControl w:val="0"/>
      <w:suppressAutoHyphens/>
      <w:autoSpaceDE w:val="0"/>
      <w:spacing w:after="140"/>
      <w:ind w:firstLine="540"/>
      <w:jc w:val="both"/>
      <w:textAlignment w:val="baseline"/>
    </w:pPr>
    <w:rPr>
      <w:rFonts w:ascii="Times New Roman" w:eastAsia="Andale Sans UI" w:hAnsi="Times New Roman" w:cs="Tahoma"/>
      <w:kern w:val="2"/>
      <w:sz w:val="26"/>
      <w:szCs w:val="26"/>
      <w:lang w:eastAsia="zh-CN"/>
    </w:rPr>
  </w:style>
  <w:style w:type="character" w:customStyle="1" w:styleId="a5">
    <w:name w:val="Основной текст Знак"/>
    <w:basedOn w:val="a0"/>
    <w:link w:val="a4"/>
    <w:rsid w:val="00BC7CDF"/>
    <w:rPr>
      <w:rFonts w:ascii="Times New Roman" w:eastAsia="Andale Sans UI" w:hAnsi="Times New Roman" w:cs="Tahoma"/>
      <w:kern w:val="2"/>
      <w:sz w:val="26"/>
      <w:szCs w:val="26"/>
      <w:lang w:eastAsia="zh-CN"/>
    </w:rPr>
  </w:style>
  <w:style w:type="paragraph" w:customStyle="1" w:styleId="ConsPlusNormal">
    <w:name w:val="ConsPlusNormal"/>
    <w:rsid w:val="00BC7CDF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6">
    <w:name w:val="No Spacing"/>
    <w:uiPriority w:val="1"/>
    <w:qFormat/>
    <w:rsid w:val="00BC7CD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2024-08-26T09:56:00Z</cp:lastPrinted>
  <dcterms:created xsi:type="dcterms:W3CDTF">2024-08-23T10:59:00Z</dcterms:created>
  <dcterms:modified xsi:type="dcterms:W3CDTF">2024-08-26T10:59:00Z</dcterms:modified>
</cp:coreProperties>
</file>