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ED4395" w:rsidRPr="001A26E4" w:rsidTr="006F3BBE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4395" w:rsidRPr="001A26E4" w:rsidRDefault="00ED4395" w:rsidP="006F3BBE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4395" w:rsidRPr="001A26E4" w:rsidRDefault="00ED4395" w:rsidP="006F3BBE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4395" w:rsidRPr="001A26E4" w:rsidRDefault="00ED4395" w:rsidP="006F3BBE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ED4395" w:rsidRPr="001A26E4" w:rsidTr="00ED4395">
        <w:trPr>
          <w:trHeight w:val="369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4395" w:rsidRPr="001A26E4" w:rsidRDefault="00ED4395" w:rsidP="006F3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ED4395" w:rsidRPr="001A26E4" w:rsidRDefault="00ED4395" w:rsidP="006F3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декабрь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4395" w:rsidRDefault="00ED4395" w:rsidP="006F3BBE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ED4395" w:rsidRPr="001A26E4" w:rsidRDefault="00ED4395" w:rsidP="006F3BBE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№ 27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4395" w:rsidRPr="001A26E4" w:rsidRDefault="00ED4395" w:rsidP="006F3BB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ED4395" w:rsidRPr="001A26E4" w:rsidRDefault="00ED4395" w:rsidP="006F3BB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декабря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ED4395" w:rsidRPr="001A26E4" w:rsidRDefault="00ED4395" w:rsidP="006F3BB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ED4395" w:rsidRPr="00BD6267" w:rsidRDefault="00ED4395" w:rsidP="00ED4395">
      <w:pPr>
        <w:ind w:firstLine="709"/>
        <w:jc w:val="center"/>
        <w:rPr>
          <w:b/>
        </w:rPr>
      </w:pPr>
    </w:p>
    <w:p w:rsidR="00ED4395" w:rsidRPr="00BD6267" w:rsidRDefault="00ED4395" w:rsidP="00ED4395">
      <w:pPr>
        <w:ind w:firstLine="709"/>
        <w:jc w:val="center"/>
        <w:rPr>
          <w:b/>
        </w:rPr>
      </w:pPr>
      <w:r w:rsidRPr="00BD6267">
        <w:rPr>
          <w:b/>
        </w:rPr>
        <w:t xml:space="preserve"> </w:t>
      </w:r>
    </w:p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ED4395" w:rsidRPr="001A26E4" w:rsidTr="006F3BBE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4395" w:rsidRPr="001A26E4" w:rsidRDefault="00ED4395" w:rsidP="006F3BBE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4395" w:rsidRPr="001A26E4" w:rsidRDefault="00ED4395" w:rsidP="006F3BBE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8010" cy="783590"/>
                  <wp:effectExtent l="19050" t="0" r="254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4395" w:rsidRPr="001A26E4" w:rsidRDefault="00ED4395" w:rsidP="006F3BBE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ED4395" w:rsidRPr="001A26E4" w:rsidRDefault="00ED4395" w:rsidP="006F3BBE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ED4395" w:rsidRPr="001A26E4" w:rsidTr="006F3BBE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4395" w:rsidRPr="001A26E4" w:rsidRDefault="00ED4395" w:rsidP="006F3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ED4395" w:rsidRPr="001A26E4" w:rsidRDefault="00ED4395" w:rsidP="006F3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декабрь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4395" w:rsidRDefault="00ED4395" w:rsidP="006F3BBE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ED4395" w:rsidRPr="001A26E4" w:rsidRDefault="00ED4395" w:rsidP="006F3BBE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№ 27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4395" w:rsidRPr="001A26E4" w:rsidRDefault="00ED4395" w:rsidP="006F3BB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ED4395" w:rsidRPr="001A26E4" w:rsidRDefault="00ED4395" w:rsidP="006F3BB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декабря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ED4395" w:rsidRPr="001A26E4" w:rsidRDefault="00ED4395" w:rsidP="006F3BB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ED4395" w:rsidRPr="00B6502E" w:rsidRDefault="00ED4395" w:rsidP="00ED4395">
      <w:pPr>
        <w:ind w:firstLine="709"/>
        <w:jc w:val="center"/>
        <w:rPr>
          <w:b/>
          <w:bCs/>
          <w:sz w:val="28"/>
          <w:szCs w:val="28"/>
        </w:rPr>
      </w:pPr>
      <w:r w:rsidRPr="00B6502E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 xml:space="preserve">сельского поселения Еремеевский сельсовет </w:t>
      </w:r>
      <w:r w:rsidRPr="00B6502E">
        <w:rPr>
          <w:b/>
          <w:bCs/>
          <w:sz w:val="28"/>
          <w:szCs w:val="28"/>
        </w:rPr>
        <w:t>муниципального района</w:t>
      </w:r>
    </w:p>
    <w:p w:rsidR="00ED4395" w:rsidRPr="00B6502E" w:rsidRDefault="00ED4395" w:rsidP="00ED4395">
      <w:pPr>
        <w:ind w:firstLine="709"/>
        <w:jc w:val="center"/>
        <w:rPr>
          <w:b/>
          <w:bCs/>
          <w:sz w:val="28"/>
          <w:szCs w:val="28"/>
        </w:rPr>
      </w:pPr>
      <w:r w:rsidRPr="00B6502E">
        <w:rPr>
          <w:b/>
          <w:bCs/>
          <w:sz w:val="28"/>
          <w:szCs w:val="28"/>
        </w:rPr>
        <w:t>Чишминский район Республики Башкортостан  на 2024 год</w:t>
      </w:r>
    </w:p>
    <w:p w:rsidR="00ED4395" w:rsidRPr="00B6502E" w:rsidRDefault="00ED4395" w:rsidP="00ED4395">
      <w:pPr>
        <w:pStyle w:val="2"/>
        <w:spacing w:line="240" w:lineRule="auto"/>
        <w:ind w:right="-96"/>
        <w:jc w:val="center"/>
        <w:rPr>
          <w:b/>
          <w:sz w:val="28"/>
          <w:szCs w:val="28"/>
        </w:rPr>
      </w:pPr>
      <w:r w:rsidRPr="00B6502E">
        <w:rPr>
          <w:b/>
          <w:bCs/>
          <w:sz w:val="28"/>
          <w:szCs w:val="28"/>
        </w:rPr>
        <w:t>и на плановый период 2025 и 2026 годов</w:t>
      </w:r>
    </w:p>
    <w:p w:rsidR="00ED4395" w:rsidRPr="00B6502E" w:rsidRDefault="00ED4395" w:rsidP="00ED4395">
      <w:pPr>
        <w:tabs>
          <w:tab w:val="left" w:pos="9724"/>
        </w:tabs>
        <w:ind w:right="-96"/>
        <w:jc w:val="center"/>
        <w:rPr>
          <w:b/>
          <w:sz w:val="20"/>
          <w:szCs w:val="20"/>
        </w:rPr>
      </w:pPr>
    </w:p>
    <w:p w:rsidR="00ED4395" w:rsidRPr="00B6502E" w:rsidRDefault="00ED4395" w:rsidP="00ED4395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B6502E">
        <w:rPr>
          <w:b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сельского поселения Еремеевский</w:t>
      </w:r>
      <w:r w:rsidRPr="00590F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r w:rsidRPr="00B6502E">
        <w:rPr>
          <w:b/>
          <w:sz w:val="28"/>
          <w:szCs w:val="28"/>
        </w:rPr>
        <w:t>муниципального района Чишминский район Республики Башкортостан решил</w:t>
      </w:r>
      <w:r w:rsidRPr="00B6502E">
        <w:rPr>
          <w:sz w:val="28"/>
          <w:szCs w:val="28"/>
        </w:rPr>
        <w:t>:</w:t>
      </w:r>
    </w:p>
    <w:p w:rsidR="00ED4395" w:rsidRPr="00B6502E" w:rsidRDefault="00ED4395" w:rsidP="00ED4395">
      <w:pPr>
        <w:tabs>
          <w:tab w:val="left" w:pos="9724"/>
        </w:tabs>
        <w:jc w:val="both"/>
        <w:rPr>
          <w:sz w:val="28"/>
          <w:szCs w:val="28"/>
        </w:rPr>
      </w:pP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 xml:space="preserve">1.Утвердить основные характеристики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  <w:r w:rsidRPr="00B6502E">
        <w:rPr>
          <w:sz w:val="28"/>
          <w:szCs w:val="28"/>
        </w:rPr>
        <w:t>муниципального района Чишминский район Республики Башкортостан на 2024 год: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 xml:space="preserve"> а) прогнозируемый общий объем доходов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 Республики Башкортостан в сумме </w:t>
      </w:r>
      <w:r>
        <w:rPr>
          <w:sz w:val="28"/>
          <w:szCs w:val="28"/>
        </w:rPr>
        <w:t xml:space="preserve"> 6 994 519,80</w:t>
      </w:r>
      <w:r w:rsidRPr="00B6502E">
        <w:rPr>
          <w:sz w:val="28"/>
          <w:szCs w:val="28"/>
        </w:rPr>
        <w:t xml:space="preserve"> рублей;</w:t>
      </w:r>
    </w:p>
    <w:p w:rsidR="00ED4395" w:rsidRPr="00B6502E" w:rsidRDefault="00ED4395" w:rsidP="00ED4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 xml:space="preserve"> б) общий объем расходов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 Республики Башкортостан в сумме  </w:t>
      </w:r>
      <w:r>
        <w:rPr>
          <w:sz w:val="28"/>
          <w:szCs w:val="28"/>
        </w:rPr>
        <w:t>6 994 519,80</w:t>
      </w:r>
      <w:r w:rsidRPr="00B6502E">
        <w:rPr>
          <w:sz w:val="28"/>
          <w:szCs w:val="28"/>
        </w:rPr>
        <w:t xml:space="preserve"> рублей;</w:t>
      </w:r>
    </w:p>
    <w:p w:rsidR="00ED4395" w:rsidRPr="00B6502E" w:rsidRDefault="00ED4395" w:rsidP="00ED4395">
      <w:pPr>
        <w:ind w:firstLine="900"/>
        <w:jc w:val="both"/>
        <w:rPr>
          <w:sz w:val="28"/>
          <w:szCs w:val="28"/>
        </w:rPr>
      </w:pPr>
      <w:r w:rsidRPr="00B6502E">
        <w:rPr>
          <w:sz w:val="28"/>
          <w:szCs w:val="28"/>
        </w:rPr>
        <w:t>в) дефицит (</w:t>
      </w:r>
      <w:proofErr w:type="spellStart"/>
      <w:r w:rsidRPr="00B6502E">
        <w:rPr>
          <w:sz w:val="28"/>
          <w:szCs w:val="28"/>
        </w:rPr>
        <w:t>профицит</w:t>
      </w:r>
      <w:proofErr w:type="spellEnd"/>
      <w:r w:rsidRPr="00B6502E">
        <w:rPr>
          <w:sz w:val="28"/>
          <w:szCs w:val="28"/>
        </w:rPr>
        <w:t>) бюджета муниципального района 0,0 рублей.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 xml:space="preserve">2.Утвердить основные характеристики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 на плановый период 2025 и 2026 годов: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 xml:space="preserve">а) прогнозируемый общий объем доходов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на 2025 год  в сумме  </w:t>
      </w:r>
      <w:r>
        <w:rPr>
          <w:sz w:val="28"/>
          <w:szCs w:val="28"/>
        </w:rPr>
        <w:t xml:space="preserve">5 117 976,96 </w:t>
      </w:r>
      <w:r w:rsidRPr="00B6502E">
        <w:rPr>
          <w:sz w:val="28"/>
          <w:szCs w:val="28"/>
        </w:rPr>
        <w:t xml:space="preserve"> рублей и на 2026 год в сумме   </w:t>
      </w:r>
      <w:r>
        <w:rPr>
          <w:sz w:val="28"/>
          <w:szCs w:val="28"/>
        </w:rPr>
        <w:t xml:space="preserve">5 248 968,38 </w:t>
      </w:r>
      <w:r w:rsidRPr="00B6502E">
        <w:rPr>
          <w:sz w:val="28"/>
          <w:szCs w:val="28"/>
        </w:rPr>
        <w:t>рублей;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B6502E">
        <w:rPr>
          <w:sz w:val="28"/>
          <w:szCs w:val="28"/>
        </w:rPr>
        <w:t xml:space="preserve">общий объем расходов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на 2025 год  в сумме  </w:t>
      </w:r>
      <w:r>
        <w:rPr>
          <w:sz w:val="28"/>
          <w:szCs w:val="28"/>
        </w:rPr>
        <w:t xml:space="preserve">5 117 976,96 </w:t>
      </w:r>
      <w:r w:rsidRPr="00B6502E">
        <w:rPr>
          <w:sz w:val="28"/>
          <w:szCs w:val="28"/>
        </w:rPr>
        <w:t xml:space="preserve">рублей, в том числе условно утвержденные расходы в сумме </w:t>
      </w:r>
      <w:r>
        <w:rPr>
          <w:sz w:val="28"/>
          <w:szCs w:val="28"/>
        </w:rPr>
        <w:t xml:space="preserve"> 117 000</w:t>
      </w:r>
      <w:r w:rsidRPr="00B6502E">
        <w:rPr>
          <w:sz w:val="28"/>
          <w:szCs w:val="28"/>
        </w:rPr>
        <w:t xml:space="preserve">  рублей и на 2026 год в сумме </w:t>
      </w:r>
      <w:r>
        <w:rPr>
          <w:sz w:val="28"/>
          <w:szCs w:val="28"/>
        </w:rPr>
        <w:t xml:space="preserve">5 248 968,38 </w:t>
      </w:r>
      <w:r w:rsidRPr="00B6502E">
        <w:rPr>
          <w:sz w:val="28"/>
          <w:szCs w:val="28"/>
        </w:rPr>
        <w:t xml:space="preserve">рублей, в том числе условно утвержденные расходы в сумме </w:t>
      </w:r>
      <w:r>
        <w:rPr>
          <w:sz w:val="28"/>
          <w:szCs w:val="28"/>
        </w:rPr>
        <w:t>240 600,00</w:t>
      </w:r>
      <w:r w:rsidRPr="00B6502E">
        <w:rPr>
          <w:sz w:val="28"/>
          <w:szCs w:val="28"/>
        </w:rPr>
        <w:t xml:space="preserve"> рублей;</w:t>
      </w:r>
      <w:proofErr w:type="gramEnd"/>
    </w:p>
    <w:p w:rsidR="00ED4395" w:rsidRPr="00B6502E" w:rsidRDefault="00ED4395" w:rsidP="00ED43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>в) дефицит (</w:t>
      </w:r>
      <w:proofErr w:type="spellStart"/>
      <w:r w:rsidRPr="00B6502E">
        <w:rPr>
          <w:sz w:val="28"/>
          <w:szCs w:val="28"/>
        </w:rPr>
        <w:t>профицит</w:t>
      </w:r>
      <w:proofErr w:type="spellEnd"/>
      <w:r w:rsidRPr="00B6502E">
        <w:rPr>
          <w:sz w:val="28"/>
          <w:szCs w:val="28"/>
        </w:rPr>
        <w:t>) бюджета муниципального района на 2025 год в сумме 0,0 рублей и на 2026 год  в сумме 0,0 рублей.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502E">
        <w:rPr>
          <w:sz w:val="28"/>
          <w:szCs w:val="28"/>
        </w:rPr>
        <w:t xml:space="preserve">. </w:t>
      </w:r>
      <w:proofErr w:type="gramStart"/>
      <w:r w:rsidRPr="00B6502E">
        <w:rPr>
          <w:sz w:val="28"/>
          <w:szCs w:val="28"/>
        </w:rPr>
        <w:t xml:space="preserve">Установить, что при зачислении в бюджет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</w:t>
      </w:r>
      <w:r w:rsidRPr="00B6502E">
        <w:rPr>
          <w:sz w:val="28"/>
          <w:szCs w:val="28"/>
        </w:rPr>
        <w:lastRenderedPageBreak/>
        <w:t xml:space="preserve">Чишминский район,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proofErr w:type="gramEnd"/>
      <w:r w:rsidRPr="00B6502E">
        <w:rPr>
          <w:sz w:val="28"/>
          <w:szCs w:val="28"/>
        </w:rPr>
        <w:t xml:space="preserve"> муниципального района Чишминский район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B6502E">
        <w:rPr>
          <w:sz w:val="28"/>
          <w:szCs w:val="28"/>
        </w:rPr>
        <w:t>ств дл</w:t>
      </w:r>
      <w:proofErr w:type="gramEnd"/>
      <w:r w:rsidRPr="00B6502E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ED4395" w:rsidRPr="00B6502E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02E">
        <w:rPr>
          <w:sz w:val="28"/>
          <w:szCs w:val="28"/>
        </w:rPr>
        <w:t xml:space="preserve">. Установить поступления доходов в бюджет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 на 2024 год и на плановый период 2025 и 2026 годов согласно приложению </w:t>
      </w:r>
      <w:r>
        <w:rPr>
          <w:sz w:val="28"/>
          <w:szCs w:val="28"/>
        </w:rPr>
        <w:t>1</w:t>
      </w:r>
      <w:r w:rsidRPr="00B6502E">
        <w:rPr>
          <w:sz w:val="28"/>
          <w:szCs w:val="28"/>
        </w:rPr>
        <w:t xml:space="preserve"> к настоящему Решению.</w:t>
      </w:r>
    </w:p>
    <w:p w:rsidR="00ED4395" w:rsidRPr="00B6502E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713B">
        <w:rPr>
          <w:sz w:val="28"/>
          <w:szCs w:val="28"/>
        </w:rPr>
        <w:t xml:space="preserve">. </w:t>
      </w:r>
      <w:proofErr w:type="gramStart"/>
      <w:r w:rsidRPr="007D713B">
        <w:rPr>
          <w:sz w:val="28"/>
          <w:szCs w:val="28"/>
        </w:rPr>
        <w:t xml:space="preserve">Установить предел общего объема бюджетных средств на предоставление отсрочки или  рассрочки по уплате местных налогов, пеней и штрафов в бюджет </w:t>
      </w:r>
      <w:r w:rsidRPr="0097773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97773A">
        <w:rPr>
          <w:bCs/>
          <w:sz w:val="28"/>
          <w:szCs w:val="28"/>
        </w:rPr>
        <w:t xml:space="preserve"> сельсовет</w:t>
      </w:r>
      <w:r w:rsidRPr="0097773A">
        <w:rPr>
          <w:sz w:val="28"/>
          <w:szCs w:val="28"/>
        </w:rPr>
        <w:t xml:space="preserve"> </w:t>
      </w:r>
      <w:r w:rsidRPr="007D713B">
        <w:rPr>
          <w:sz w:val="28"/>
          <w:szCs w:val="28"/>
        </w:rPr>
        <w:t>муниципального района Чишминский район на 2024 год  в сумме 50 000 рублей, на 2025 год в сумме 55 000 рублей и на 2026 год в сумме 60 000 рублей.</w:t>
      </w:r>
      <w:proofErr w:type="gramEnd"/>
    </w:p>
    <w:p w:rsidR="00ED4395" w:rsidRPr="00571FF8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1FF8">
        <w:rPr>
          <w:sz w:val="28"/>
          <w:szCs w:val="28"/>
        </w:rPr>
        <w:t xml:space="preserve">.Утвердить в пределах общего объема расходов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571FF8">
        <w:rPr>
          <w:sz w:val="28"/>
          <w:szCs w:val="28"/>
        </w:rPr>
        <w:t xml:space="preserve"> муниципального района, установленного пунктами 1 и 2 настоящего Решения, распределение бюджетных ассигнований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571FF8">
        <w:rPr>
          <w:sz w:val="28"/>
          <w:szCs w:val="28"/>
        </w:rPr>
        <w:t xml:space="preserve"> муниципального района Чишминский район на 2024 год и на плановый период 2025 и 2026 годов:</w:t>
      </w:r>
    </w:p>
    <w:p w:rsidR="00ED4395" w:rsidRPr="00571FF8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71FF8"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571FF8">
        <w:rPr>
          <w:sz w:val="28"/>
          <w:szCs w:val="28"/>
        </w:rPr>
        <w:t xml:space="preserve"> муниципального района Чишминский район и </w:t>
      </w:r>
      <w:proofErr w:type="spellStart"/>
      <w:r w:rsidRPr="00571FF8">
        <w:rPr>
          <w:sz w:val="28"/>
          <w:szCs w:val="28"/>
        </w:rPr>
        <w:t>непрограммным</w:t>
      </w:r>
      <w:proofErr w:type="spellEnd"/>
      <w:r w:rsidRPr="00571FF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71F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F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571FF8">
        <w:rPr>
          <w:sz w:val="28"/>
          <w:szCs w:val="28"/>
        </w:rPr>
        <w:t xml:space="preserve"> к настоящему Решению;</w:t>
      </w:r>
    </w:p>
    <w:p w:rsidR="00ED4395" w:rsidRPr="00571FF8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71FF8">
        <w:rPr>
          <w:sz w:val="28"/>
          <w:szCs w:val="28"/>
        </w:rPr>
        <w:t xml:space="preserve">2) по целевым статьям (муниципальным программам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571FF8">
        <w:rPr>
          <w:sz w:val="28"/>
          <w:szCs w:val="28"/>
        </w:rPr>
        <w:t xml:space="preserve"> муниципального района Чишминский район и </w:t>
      </w:r>
      <w:proofErr w:type="spellStart"/>
      <w:r w:rsidRPr="00571FF8">
        <w:rPr>
          <w:sz w:val="28"/>
          <w:szCs w:val="28"/>
        </w:rPr>
        <w:t>непрограммным</w:t>
      </w:r>
      <w:proofErr w:type="spellEnd"/>
      <w:r w:rsidRPr="00571FF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71F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F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571FF8">
        <w:rPr>
          <w:sz w:val="28"/>
          <w:szCs w:val="28"/>
        </w:rPr>
        <w:t xml:space="preserve"> к настоящему Решению.</w:t>
      </w:r>
    </w:p>
    <w:p w:rsidR="00ED4395" w:rsidRPr="00571FF8" w:rsidRDefault="00ED4395" w:rsidP="00ED4395">
      <w:pPr>
        <w:tabs>
          <w:tab w:val="num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1FF8">
        <w:rPr>
          <w:sz w:val="28"/>
          <w:szCs w:val="28"/>
        </w:rPr>
        <w:t xml:space="preserve">.Утвердить ведомственную структуру расходов бюджета </w:t>
      </w:r>
      <w:r w:rsidRPr="005C234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590FA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571FF8">
        <w:rPr>
          <w:sz w:val="28"/>
          <w:szCs w:val="28"/>
        </w:rPr>
        <w:t xml:space="preserve"> муниципального района Чишминский район на 2024 год и на плановый период 2025 и 2026 годов согласно приложению </w:t>
      </w:r>
      <w:r>
        <w:rPr>
          <w:sz w:val="28"/>
          <w:szCs w:val="28"/>
        </w:rPr>
        <w:t xml:space="preserve">4 </w:t>
      </w:r>
      <w:r w:rsidRPr="00571FF8">
        <w:rPr>
          <w:sz w:val="28"/>
          <w:szCs w:val="28"/>
        </w:rPr>
        <w:t>к настоящему Решению.</w:t>
      </w:r>
    </w:p>
    <w:p w:rsidR="00ED4395" w:rsidRPr="00571FF8" w:rsidRDefault="00ED4395" w:rsidP="00ED43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71FF8">
        <w:rPr>
          <w:rFonts w:ascii="Times New Roman" w:hAnsi="Times New Roman" w:cs="Times New Roman"/>
          <w:b w:val="0"/>
          <w:bCs w:val="0"/>
          <w:sz w:val="28"/>
          <w:szCs w:val="28"/>
        </w:rPr>
        <w:t>.Установить, что в 2024 году 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Pr="003A51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590F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A51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571F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Чишминский район Республики Башкортостан не осуществляет казначейское сопровождение целевых средств,  предусмотренных статьей 242.26. Бюджетного Кодекса Российской Федерации.</w:t>
      </w:r>
    </w:p>
    <w:p w:rsidR="00ED4395" w:rsidRPr="00B6502E" w:rsidRDefault="00ED4395" w:rsidP="00ED439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нормативные правовые акты </w:t>
      </w:r>
      <w:r w:rsidRPr="007F5FF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5C234E">
        <w:rPr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7F5F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Чишминский район </w:t>
      </w:r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006E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006E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 на 2024 год и на плановый период 2025 и 2026 годов, а также сокращающие</w:t>
      </w:r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</w:t>
      </w:r>
      <w:proofErr w:type="gramEnd"/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</w:t>
      </w:r>
      <w:r w:rsidRPr="000850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0850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 и (или) сокращении бюджетных ассигнований по конкретным статьям</w:t>
      </w:r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расходов бюджета </w:t>
      </w:r>
      <w:r w:rsidRPr="000850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0850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Чишминский район Республики Башкортостан при условии внесения соответствующих изменений в настоящее Решение.</w:t>
      </w:r>
    </w:p>
    <w:p w:rsidR="00ED4395" w:rsidRPr="00672D2D" w:rsidRDefault="00ED4395" w:rsidP="00ED439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нормативных правовых актов </w:t>
      </w:r>
      <w:r w:rsidRPr="003724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3724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</w:t>
      </w:r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672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672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</w:t>
      </w:r>
      <w:r w:rsidRPr="000979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2024 год и на плановый период 2025 и 2026 годов либо сокращающие его доходную базу, вносятся</w:t>
      </w:r>
      <w:proofErr w:type="gramEnd"/>
      <w:r w:rsidRPr="000979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только при одновременном внесении предложений о дополнительных источниках </w:t>
      </w:r>
      <w:r w:rsidRPr="00856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856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Pr="00856475"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(или) сокращении бюджетных ассигнований по конкретным</w:t>
      </w:r>
      <w:r w:rsidRPr="00B650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статьям расходов бюджета </w:t>
      </w:r>
      <w:r w:rsidRPr="00672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672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ED4395" w:rsidRPr="005136F4" w:rsidRDefault="00ED4395" w:rsidP="00ED439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D2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672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672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672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 не вправе принимать решения, приводящие к увеличению в 2024–</w:t>
      </w:r>
      <w:r w:rsidRPr="005730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2026 годах численности муниципальных служащих </w:t>
      </w:r>
      <w:r w:rsidRPr="00513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r w:rsidRPr="00513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Башкортостан, за исключением случаев, связанных с реализацией поручений Правительства Республики Башкортостан об отмене ограничений по увеличению штатной численности муниципальных служащих муниципальных образований Республики Башкортостан.</w:t>
      </w:r>
      <w:proofErr w:type="gramEnd"/>
    </w:p>
    <w:p w:rsidR="00ED4395" w:rsidRPr="00E177D3" w:rsidRDefault="00ED4395" w:rsidP="00ED4395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177D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177D3">
        <w:rPr>
          <w:sz w:val="28"/>
          <w:szCs w:val="28"/>
        </w:rPr>
        <w:t xml:space="preserve">. Утвердить объем межбюджетных трансфертов из бюджета сельского поселения </w:t>
      </w:r>
      <w:r>
        <w:rPr>
          <w:sz w:val="28"/>
          <w:szCs w:val="28"/>
        </w:rPr>
        <w:t>Еремеевский</w:t>
      </w:r>
      <w:r w:rsidRPr="00E177D3">
        <w:rPr>
          <w:sz w:val="28"/>
          <w:szCs w:val="28"/>
        </w:rPr>
        <w:t xml:space="preserve"> сельсовет бюджету муниципального района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ED4395" w:rsidRDefault="00ED4395" w:rsidP="00ED4395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177D3">
        <w:rPr>
          <w:sz w:val="28"/>
          <w:szCs w:val="28"/>
        </w:rPr>
        <w:t xml:space="preserve">1) на осуществление муниципального финансового контроля на 2024 год в сумме  </w:t>
      </w:r>
      <w:r>
        <w:rPr>
          <w:sz w:val="28"/>
          <w:szCs w:val="28"/>
        </w:rPr>
        <w:t>2 325</w:t>
      </w:r>
      <w:r w:rsidRPr="00E177D3">
        <w:rPr>
          <w:sz w:val="28"/>
          <w:szCs w:val="28"/>
        </w:rPr>
        <w:t>,00 рублей;</w:t>
      </w:r>
    </w:p>
    <w:p w:rsidR="00ED4395" w:rsidRPr="00E177D3" w:rsidRDefault="00ED4395" w:rsidP="00ED4395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4556DD">
        <w:rPr>
          <w:sz w:val="28"/>
          <w:szCs w:val="28"/>
        </w:rPr>
        <w:t xml:space="preserve">2)доплаты к пенсии муниципальных служащих на 2024 год в сумме            </w:t>
      </w:r>
      <w:r>
        <w:rPr>
          <w:sz w:val="28"/>
          <w:szCs w:val="28"/>
        </w:rPr>
        <w:t>242 6</w:t>
      </w:r>
      <w:r w:rsidRPr="004556DD">
        <w:rPr>
          <w:sz w:val="28"/>
          <w:szCs w:val="28"/>
        </w:rPr>
        <w:t>00,00руб</w:t>
      </w:r>
      <w:r>
        <w:rPr>
          <w:sz w:val="28"/>
          <w:szCs w:val="28"/>
        </w:rPr>
        <w:t>.</w:t>
      </w:r>
    </w:p>
    <w:p w:rsidR="00ED4395" w:rsidRPr="00E177D3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E177D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E177D3">
        <w:rPr>
          <w:sz w:val="28"/>
          <w:szCs w:val="28"/>
        </w:rPr>
        <w:t xml:space="preserve">.Установить верхний предел муниципального внутреннего долга </w:t>
      </w:r>
      <w:r w:rsidRPr="0097773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97773A">
        <w:rPr>
          <w:sz w:val="28"/>
          <w:szCs w:val="28"/>
        </w:rPr>
        <w:t xml:space="preserve"> сельсовет </w:t>
      </w:r>
      <w:r w:rsidRPr="00E177D3">
        <w:rPr>
          <w:sz w:val="28"/>
          <w:szCs w:val="28"/>
        </w:rPr>
        <w:t>муниципального района Чишминский район  Республики Башкортостан на 1 января 2025 года в сумме   0 рублей,  на 1 января 2026 года 0  рублей,  на 1 января 2027 года 0 рублей, в том числе верхний предел долга по муниципальным гарантиям в валюте Российской Федерации на         1 января 2025 года в сумме</w:t>
      </w:r>
      <w:proofErr w:type="gramEnd"/>
      <w:r w:rsidRPr="00E177D3">
        <w:rPr>
          <w:sz w:val="28"/>
          <w:szCs w:val="28"/>
        </w:rPr>
        <w:t xml:space="preserve">  0  рублей, на 1 января 2026 года в сумме 0  рублей, на 1 января 2027 года в сумме  0  рублей.</w:t>
      </w:r>
    </w:p>
    <w:p w:rsidR="00ED4395" w:rsidRPr="00E177D3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E177D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177D3">
        <w:rPr>
          <w:sz w:val="28"/>
          <w:szCs w:val="28"/>
        </w:rPr>
        <w:t>.Администрация се</w:t>
      </w:r>
      <w:r w:rsidRPr="00E177D3">
        <w:rPr>
          <w:bCs/>
          <w:sz w:val="28"/>
          <w:szCs w:val="28"/>
        </w:rPr>
        <w:t xml:space="preserve">льского поселения </w:t>
      </w:r>
      <w:r>
        <w:rPr>
          <w:bCs/>
          <w:sz w:val="28"/>
          <w:szCs w:val="28"/>
        </w:rPr>
        <w:t>Еремеевский</w:t>
      </w:r>
      <w:r w:rsidRPr="00E177D3">
        <w:rPr>
          <w:bCs/>
          <w:sz w:val="28"/>
          <w:szCs w:val="28"/>
        </w:rPr>
        <w:t xml:space="preserve"> сельсовет</w:t>
      </w:r>
      <w:r w:rsidRPr="00E177D3">
        <w:rPr>
          <w:sz w:val="28"/>
          <w:szCs w:val="28"/>
        </w:rPr>
        <w:t xml:space="preserve"> муниципального района Чишминский район вправе привлекать из бюджета Республики Башкортостан бюджетные кредиты на пополнение остатка средств на едином счете бюджета.</w:t>
      </w:r>
    </w:p>
    <w:p w:rsidR="00ED4395" w:rsidRPr="00E177D3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E177D3">
        <w:rPr>
          <w:sz w:val="28"/>
          <w:szCs w:val="28"/>
        </w:rPr>
        <w:t xml:space="preserve">Установить, что Администрация </w:t>
      </w:r>
      <w:r w:rsidRPr="00E177D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E177D3">
        <w:rPr>
          <w:bCs/>
          <w:sz w:val="28"/>
          <w:szCs w:val="28"/>
        </w:rPr>
        <w:t xml:space="preserve"> сельсовет</w:t>
      </w:r>
      <w:r w:rsidRPr="00E177D3">
        <w:rPr>
          <w:sz w:val="28"/>
          <w:szCs w:val="28"/>
        </w:rPr>
        <w:t xml:space="preserve"> муниципального района Чишминский район Республики Башкортостан является уполномоченным органом </w:t>
      </w:r>
      <w:r w:rsidRPr="00E177D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E177D3">
        <w:rPr>
          <w:bCs/>
          <w:sz w:val="28"/>
          <w:szCs w:val="28"/>
        </w:rPr>
        <w:t xml:space="preserve"> сельсовет</w:t>
      </w:r>
      <w:r w:rsidRPr="00E177D3">
        <w:rPr>
          <w:sz w:val="28"/>
          <w:szCs w:val="28"/>
        </w:rPr>
        <w:t xml:space="preserve"> муниципального района Чишминский район по привлечению от имени </w:t>
      </w:r>
      <w:r w:rsidRPr="00E177D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E177D3">
        <w:rPr>
          <w:bCs/>
          <w:sz w:val="28"/>
          <w:szCs w:val="28"/>
        </w:rPr>
        <w:t xml:space="preserve"> сельсовет</w:t>
      </w:r>
      <w:r w:rsidRPr="00E177D3">
        <w:rPr>
          <w:sz w:val="28"/>
          <w:szCs w:val="28"/>
        </w:rPr>
        <w:t xml:space="preserve"> муниципального района Чишминский район из бюджета Республики Башкортостан бюджетных кредитов на пополнение остатка средств на едином счете бюджета. </w:t>
      </w:r>
    </w:p>
    <w:p w:rsidR="00ED4395" w:rsidRPr="00E177D3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E177D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177D3">
        <w:rPr>
          <w:sz w:val="28"/>
          <w:szCs w:val="28"/>
        </w:rPr>
        <w:t xml:space="preserve">. Установить, что остатки средств бюджета </w:t>
      </w:r>
      <w:r w:rsidRPr="00E177D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E177D3">
        <w:rPr>
          <w:bCs/>
          <w:sz w:val="28"/>
          <w:szCs w:val="28"/>
        </w:rPr>
        <w:t xml:space="preserve"> сельсовет</w:t>
      </w:r>
      <w:r w:rsidRPr="00E177D3">
        <w:rPr>
          <w:sz w:val="28"/>
          <w:szCs w:val="28"/>
        </w:rPr>
        <w:t xml:space="preserve"> муниципального района по состоянию на 01 января 2024 года, в </w:t>
      </w:r>
      <w:proofErr w:type="gramStart"/>
      <w:r w:rsidRPr="00E177D3">
        <w:rPr>
          <w:sz w:val="28"/>
          <w:szCs w:val="28"/>
        </w:rPr>
        <w:t>объеме</w:t>
      </w:r>
      <w:proofErr w:type="gramEnd"/>
      <w:r w:rsidRPr="00E177D3">
        <w:rPr>
          <w:sz w:val="28"/>
          <w:szCs w:val="28"/>
        </w:rPr>
        <w:t xml:space="preserve"> не превышающем сумму остатка неиспользованных бюджетных ассигнований направляются в 2024 году на увеличение бюджетных ассигнований:</w:t>
      </w:r>
    </w:p>
    <w:p w:rsidR="00ED4395" w:rsidRPr="00E177D3" w:rsidRDefault="00ED4395" w:rsidP="00ED439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E177D3">
        <w:rPr>
          <w:sz w:val="28"/>
          <w:szCs w:val="28"/>
        </w:rPr>
        <w:t xml:space="preserve">а) на оплату заключенных от имени Администрации </w:t>
      </w:r>
      <w:r w:rsidRPr="00E177D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E177D3">
        <w:rPr>
          <w:bCs/>
          <w:sz w:val="28"/>
          <w:szCs w:val="28"/>
        </w:rPr>
        <w:t xml:space="preserve"> сельсовет</w:t>
      </w:r>
      <w:r w:rsidRPr="00E177D3">
        <w:rPr>
          <w:sz w:val="28"/>
          <w:szCs w:val="28"/>
        </w:rPr>
        <w:t xml:space="preserve"> муниципальных контрактов  на поставку товаров, выполнение работ, оказание услуг, подлежащих в соответствии с условиями этих муниципальных контрактов оплате в 2024 году;</w:t>
      </w:r>
    </w:p>
    <w:p w:rsidR="00ED4395" w:rsidRPr="00E177D3" w:rsidRDefault="00ED4395" w:rsidP="00ED4395">
      <w:pPr>
        <w:pStyle w:val="a5"/>
        <w:spacing w:line="240" w:lineRule="auto"/>
        <w:ind w:left="0" w:right="0" w:firstLine="709"/>
        <w:rPr>
          <w:sz w:val="28"/>
          <w:szCs w:val="28"/>
        </w:rPr>
      </w:pPr>
      <w:r w:rsidRPr="00E177D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177D3">
        <w:rPr>
          <w:sz w:val="28"/>
          <w:szCs w:val="28"/>
        </w:rPr>
        <w:t xml:space="preserve">. Установить в соответствии с пунктом 8 статьи 217 Бюджетного кодекса Российской Федерации  дополнительные основания для внесения изменений в сводную бюджетную роспись бюджета </w:t>
      </w:r>
      <w:r w:rsidRPr="00E177D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E177D3">
        <w:rPr>
          <w:bCs/>
          <w:sz w:val="28"/>
          <w:szCs w:val="28"/>
        </w:rPr>
        <w:t xml:space="preserve"> сельсовет</w:t>
      </w:r>
      <w:r w:rsidRPr="00E177D3">
        <w:rPr>
          <w:sz w:val="28"/>
          <w:szCs w:val="28"/>
        </w:rPr>
        <w:t xml:space="preserve"> муниципального района Чишминский район на текущий финансовый год и на плановый период, связанные с особенностями исполнения бюджета </w:t>
      </w:r>
      <w:r w:rsidRPr="00E177D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Еремеевский</w:t>
      </w:r>
      <w:r w:rsidRPr="00E177D3">
        <w:rPr>
          <w:bCs/>
          <w:sz w:val="28"/>
          <w:szCs w:val="28"/>
        </w:rPr>
        <w:t xml:space="preserve"> сельсовет</w:t>
      </w:r>
      <w:r w:rsidRPr="00E177D3">
        <w:rPr>
          <w:sz w:val="28"/>
          <w:szCs w:val="28"/>
        </w:rPr>
        <w:t xml:space="preserve"> муниципального района:</w:t>
      </w:r>
    </w:p>
    <w:p w:rsidR="00ED4395" w:rsidRPr="00E177D3" w:rsidRDefault="00ED4395" w:rsidP="00ED4395">
      <w:pPr>
        <w:ind w:firstLine="709"/>
        <w:jc w:val="both"/>
        <w:rPr>
          <w:sz w:val="28"/>
          <w:szCs w:val="28"/>
        </w:rPr>
      </w:pPr>
      <w:r w:rsidRPr="00E177D3">
        <w:rPr>
          <w:sz w:val="28"/>
          <w:szCs w:val="28"/>
        </w:rPr>
        <w:t>1)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E177D3">
        <w:rPr>
          <w:sz w:val="28"/>
          <w:szCs w:val="28"/>
        </w:rPr>
        <w:t>2) утверждение (изменение) параметров финансового обеспечения приоритетных проектов и (или) мероприятий,</w:t>
      </w:r>
      <w:r w:rsidRPr="00B6502E">
        <w:rPr>
          <w:sz w:val="28"/>
          <w:szCs w:val="28"/>
        </w:rPr>
        <w:t xml:space="preserve"> направленных на реализацию Указа Главы Республики Башкортостан от 23 сентября 2019 года № УГ-310 </w:t>
      </w:r>
      <w:r w:rsidRPr="00B6502E">
        <w:rPr>
          <w:sz w:val="28"/>
          <w:szCs w:val="28"/>
        </w:rPr>
        <w:br/>
      </w:r>
      <w:r w:rsidRPr="00B6502E">
        <w:rPr>
          <w:sz w:val="28"/>
          <w:szCs w:val="28"/>
        </w:rPr>
        <w:lastRenderedPageBreak/>
        <w:t>«О стратегических направлениях социально-экономического развития Республики Башкортостан до 2024 года»;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>3)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proofErr w:type="gramStart"/>
      <w:r w:rsidRPr="00B6502E">
        <w:rPr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Еремеевский</w:t>
      </w:r>
      <w:r w:rsidRPr="00911E36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район, для </w:t>
      </w:r>
      <w:proofErr w:type="spellStart"/>
      <w:r w:rsidRPr="00B6502E">
        <w:rPr>
          <w:sz w:val="28"/>
          <w:szCs w:val="28"/>
        </w:rPr>
        <w:t>софинансирования</w:t>
      </w:r>
      <w:proofErr w:type="spellEnd"/>
      <w:r w:rsidRPr="00B6502E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 и бюджета Республики Башкортостан;</w:t>
      </w:r>
      <w:proofErr w:type="gramEnd"/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>5)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бюджета Республики Башкортостан;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proofErr w:type="gramStart"/>
      <w:r w:rsidRPr="00B6502E">
        <w:rPr>
          <w:sz w:val="28"/>
          <w:szCs w:val="28"/>
        </w:rPr>
        <w:t xml:space="preserve">6)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Еремеевский</w:t>
      </w:r>
      <w:r w:rsidRPr="00911E36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район, в размере экономии, 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услуг;  </w:t>
      </w:r>
      <w:proofErr w:type="gramEnd"/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 xml:space="preserve">7) принятие  Администрацией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Еремеевский</w:t>
      </w:r>
      <w:r w:rsidRPr="003D1797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 постановлений  об утверждении муниципальных программ 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Еремеевский</w:t>
      </w:r>
      <w:r w:rsidRPr="003D1797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и о внесении изменений в муниципальные программы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Еремеевский</w:t>
      </w:r>
      <w:r w:rsidRPr="008271C0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района;  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 xml:space="preserve">8) использование (перераспределение) средств резервного фонда Администрации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Еремеевский</w:t>
      </w:r>
      <w:r w:rsidRPr="008271C0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района;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 xml:space="preserve">9) оплата судебных издержек, связанных с представлением интересов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Еремеевский</w:t>
      </w:r>
      <w:r w:rsidRPr="008271C0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 в судебных и иных юридических спорах, юридических и адвокатских услуг, выплаты по решениям Совета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Еремеевский</w:t>
      </w:r>
      <w:r w:rsidRPr="008271C0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район, связанным с исполнением судебных актов судебных органов;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 xml:space="preserve">11) вступление в силу законов, предусматривающих осуществление полномочий органов  местного самоуправления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lastRenderedPageBreak/>
        <w:t>Еремеевский</w:t>
      </w:r>
      <w:r w:rsidRPr="00630CF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 за счет субвенций из других бюджетов бюджетной системы Российской Федерации;</w:t>
      </w:r>
    </w:p>
    <w:p w:rsidR="00ED4395" w:rsidRDefault="00ED4395" w:rsidP="00ED4395">
      <w:pPr>
        <w:ind w:firstLine="709"/>
        <w:jc w:val="both"/>
        <w:rPr>
          <w:sz w:val="28"/>
          <w:szCs w:val="28"/>
        </w:rPr>
      </w:pPr>
      <w:r w:rsidRPr="00B6502E">
        <w:rPr>
          <w:sz w:val="28"/>
          <w:szCs w:val="28"/>
        </w:rPr>
        <w:t>12) сокращение и перераспределение бюджетных ассигнований в случае применения бюджетных мер принуждения, предусмотренных главой 30 Бюджетно</w:t>
      </w:r>
      <w:r>
        <w:rPr>
          <w:sz w:val="28"/>
          <w:szCs w:val="28"/>
        </w:rPr>
        <w:t>го кодекса Российской Федерации;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070E6A">
        <w:rPr>
          <w:sz w:val="28"/>
          <w:szCs w:val="28"/>
        </w:rPr>
        <w:t xml:space="preserve"> </w:t>
      </w:r>
      <w:r w:rsidRPr="00CD170B">
        <w:rPr>
          <w:sz w:val="28"/>
          <w:szCs w:val="28"/>
        </w:rPr>
        <w:t>перераспределение бюджетных ассигнований, предусмотренных по раздел</w:t>
      </w:r>
      <w:r>
        <w:rPr>
          <w:sz w:val="28"/>
          <w:szCs w:val="28"/>
        </w:rPr>
        <w:t>ам «Дорожное хозяйство»,</w:t>
      </w:r>
      <w:r w:rsidRPr="00CD170B">
        <w:rPr>
          <w:sz w:val="28"/>
          <w:szCs w:val="28"/>
        </w:rPr>
        <w:t xml:space="preserve"> «Жилищно-коммунальное хозяйство» классификации расходов бюджетов, по разделам, целевым статьям, группам </w:t>
      </w:r>
      <w:proofErr w:type="gramStart"/>
      <w:r w:rsidRPr="00CD170B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70B">
        <w:rPr>
          <w:sz w:val="28"/>
          <w:szCs w:val="28"/>
        </w:rPr>
        <w:t xml:space="preserve"> в соответствии с решениями Совета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муниципального района  Чишминский район.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6502E">
        <w:rPr>
          <w:sz w:val="28"/>
          <w:szCs w:val="28"/>
        </w:rPr>
        <w:t xml:space="preserve">. Установить, что исполнение бюджета </w:t>
      </w:r>
      <w:r>
        <w:rPr>
          <w:bCs/>
          <w:sz w:val="28"/>
          <w:szCs w:val="28"/>
        </w:rPr>
        <w:t>с</w:t>
      </w:r>
      <w:r w:rsidRPr="005C234E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го</w:t>
      </w:r>
      <w:r w:rsidRPr="005C234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Еремеевский</w:t>
      </w:r>
      <w:r w:rsidRPr="00630CF4">
        <w:rPr>
          <w:bCs/>
          <w:sz w:val="28"/>
          <w:szCs w:val="28"/>
        </w:rPr>
        <w:t xml:space="preserve"> </w:t>
      </w:r>
      <w:r w:rsidRPr="005C234E">
        <w:rPr>
          <w:bCs/>
          <w:sz w:val="28"/>
          <w:szCs w:val="28"/>
        </w:rPr>
        <w:t>сельсовет</w:t>
      </w:r>
      <w:r w:rsidRPr="00B6502E">
        <w:rPr>
          <w:sz w:val="28"/>
          <w:szCs w:val="28"/>
        </w:rPr>
        <w:t xml:space="preserve"> муниципального района Чишминский район Республики Башкортостан в 2024 году осуществляется с учетом </w:t>
      </w:r>
      <w:proofErr w:type="gramStart"/>
      <w:r w:rsidRPr="00B6502E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B6502E">
        <w:rPr>
          <w:sz w:val="28"/>
          <w:szCs w:val="28"/>
        </w:rPr>
        <w:t xml:space="preserve"> в 2024 году, определенных действующим федеральным законодательством.</w:t>
      </w:r>
    </w:p>
    <w:p w:rsidR="00ED4395" w:rsidRPr="00B6502E" w:rsidRDefault="00ED4395" w:rsidP="00ED4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6502E">
        <w:rPr>
          <w:sz w:val="28"/>
          <w:szCs w:val="28"/>
        </w:rPr>
        <w:t>. Настоящее Решение вступает в силу с 1 января 2024 года.</w:t>
      </w:r>
    </w:p>
    <w:p w:rsidR="00ED4395" w:rsidRDefault="00ED4395" w:rsidP="00ED4395">
      <w:pPr>
        <w:tabs>
          <w:tab w:val="num" w:pos="561"/>
          <w:tab w:val="left" w:pos="9724"/>
        </w:tabs>
        <w:ind w:firstLine="748"/>
        <w:jc w:val="both"/>
        <w:rPr>
          <w:sz w:val="28"/>
          <w:szCs w:val="28"/>
        </w:rPr>
      </w:pPr>
    </w:p>
    <w:p w:rsidR="00ED4395" w:rsidRPr="00C77E80" w:rsidRDefault="00ED4395" w:rsidP="00ED4395">
      <w:pPr>
        <w:rPr>
          <w:sz w:val="28"/>
          <w:szCs w:val="28"/>
        </w:rPr>
      </w:pPr>
    </w:p>
    <w:p w:rsidR="00ED4395" w:rsidRPr="00C77E80" w:rsidRDefault="00ED4395" w:rsidP="00ED4395">
      <w:pPr>
        <w:rPr>
          <w:sz w:val="28"/>
          <w:szCs w:val="28"/>
        </w:rPr>
      </w:pPr>
    </w:p>
    <w:p w:rsidR="00ED4395" w:rsidRDefault="00ED4395" w:rsidP="00ED4395">
      <w:pPr>
        <w:rPr>
          <w:sz w:val="28"/>
          <w:szCs w:val="28"/>
        </w:rPr>
      </w:pPr>
    </w:p>
    <w:p w:rsidR="00ED4395" w:rsidRPr="001D1BAD" w:rsidRDefault="00ED4395" w:rsidP="00ED4395">
      <w:pPr>
        <w:pStyle w:val="a6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1D1BAD">
        <w:rPr>
          <w:sz w:val="28"/>
          <w:szCs w:val="28"/>
        </w:rPr>
        <w:t>Глава сельского поселения</w:t>
      </w:r>
    </w:p>
    <w:p w:rsidR="00ED4395" w:rsidRPr="001D1BAD" w:rsidRDefault="00ED4395" w:rsidP="00ED4395">
      <w:pPr>
        <w:pStyle w:val="a6"/>
        <w:spacing w:after="0"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Еремеевский </w:t>
      </w:r>
      <w:r w:rsidRPr="001D1BAD">
        <w:rPr>
          <w:sz w:val="28"/>
          <w:szCs w:val="28"/>
        </w:rPr>
        <w:t>сельсовет</w:t>
      </w:r>
    </w:p>
    <w:p w:rsidR="00ED4395" w:rsidRPr="001D1BAD" w:rsidRDefault="00ED4395" w:rsidP="00ED4395">
      <w:pPr>
        <w:pStyle w:val="a6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1D1BAD">
        <w:rPr>
          <w:sz w:val="28"/>
          <w:szCs w:val="28"/>
        </w:rPr>
        <w:t xml:space="preserve">муниципального района </w:t>
      </w:r>
    </w:p>
    <w:p w:rsidR="00ED4395" w:rsidRPr="001D1BAD" w:rsidRDefault="00ED4395" w:rsidP="00ED4395">
      <w:pPr>
        <w:pStyle w:val="a6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1D1BAD">
        <w:rPr>
          <w:sz w:val="28"/>
          <w:szCs w:val="28"/>
        </w:rPr>
        <w:t xml:space="preserve">Чишминский район </w:t>
      </w:r>
      <w:r w:rsidRPr="001D1BAD">
        <w:rPr>
          <w:sz w:val="28"/>
          <w:szCs w:val="28"/>
        </w:rPr>
        <w:tab/>
      </w:r>
    </w:p>
    <w:p w:rsidR="00ED4395" w:rsidRPr="00C77E80" w:rsidRDefault="00ED4395" w:rsidP="00ED439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1BAD">
        <w:rPr>
          <w:sz w:val="28"/>
          <w:szCs w:val="28"/>
        </w:rPr>
        <w:t>Республики Башкор</w:t>
      </w:r>
      <w:r>
        <w:rPr>
          <w:sz w:val="28"/>
          <w:szCs w:val="28"/>
        </w:rPr>
        <w:t>тостан          ______________</w:t>
      </w:r>
      <w:r w:rsidRPr="001D1BAD">
        <w:rPr>
          <w:sz w:val="28"/>
          <w:szCs w:val="28"/>
        </w:rPr>
        <w:t xml:space="preserve">_   </w:t>
      </w:r>
      <w:r>
        <w:rPr>
          <w:sz w:val="28"/>
          <w:szCs w:val="28"/>
        </w:rPr>
        <w:t>Исмагилов Х.Ш.</w:t>
      </w:r>
    </w:p>
    <w:p w:rsidR="00FD774B" w:rsidRDefault="00FD774B"/>
    <w:sectPr w:rsidR="00FD774B" w:rsidSect="0088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774B"/>
    <w:rsid w:val="006B0800"/>
    <w:rsid w:val="0088222F"/>
    <w:rsid w:val="00AF785F"/>
    <w:rsid w:val="00ED4395"/>
    <w:rsid w:val="00F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5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D43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4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ED4395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customStyle="1" w:styleId="ConsPlusTitle">
    <w:name w:val="ConsPlusTitle"/>
    <w:uiPriority w:val="99"/>
    <w:rsid w:val="00ED43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rsid w:val="00ED4395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rsid w:val="00ED439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2023-12-28T04:58:00Z</dcterms:created>
  <dcterms:modified xsi:type="dcterms:W3CDTF">2023-12-29T05:40:00Z</dcterms:modified>
</cp:coreProperties>
</file>